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B9E6C" w14:textId="77777777" w:rsidR="0088144B" w:rsidRPr="006A52F5" w:rsidRDefault="005A1246" w:rsidP="00FF14F8">
      <w:pPr>
        <w:ind w:right="1416"/>
        <w:jc w:val="center"/>
      </w:pPr>
      <w:r>
        <w:t xml:space="preserve"> </w:t>
      </w:r>
      <w:r w:rsidR="0088144B" w:rsidRPr="006A52F5">
        <w:rPr>
          <w:noProof/>
        </w:rPr>
        <w:drawing>
          <wp:inline distT="0" distB="0" distL="0" distR="0" wp14:anchorId="02EBEE3B" wp14:editId="301F0F2F">
            <wp:extent cx="1818005" cy="61658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7983AF" w14:textId="77777777" w:rsidR="0088144B" w:rsidRPr="006A52F5" w:rsidRDefault="009B2CE7" w:rsidP="0088144B">
      <w:pPr>
        <w:jc w:val="center"/>
      </w:pPr>
      <w:r w:rsidRPr="006A52F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9653AF" wp14:editId="4C152BFD">
                <wp:simplePos x="0" y="0"/>
                <wp:positionH relativeFrom="column">
                  <wp:posOffset>-71120</wp:posOffset>
                </wp:positionH>
                <wp:positionV relativeFrom="paragraph">
                  <wp:posOffset>30480</wp:posOffset>
                </wp:positionV>
                <wp:extent cx="6075045" cy="431165"/>
                <wp:effectExtent l="0" t="190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5045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F50DFF" w14:textId="77777777" w:rsidR="00E17E54" w:rsidRPr="008F3B4B" w:rsidRDefault="00E17E54" w:rsidP="0088144B">
                            <w:pPr>
                              <w:pBdr>
                                <w:top w:val="single" w:sz="4" w:space="1" w:color="002060"/>
                                <w:bottom w:val="single" w:sz="4" w:space="1" w:color="002060"/>
                              </w:pBdr>
                              <w:jc w:val="center"/>
                              <w:rPr>
                                <w:caps/>
                                <w:color w:val="002060"/>
                                <w:spacing w:val="-8"/>
                                <w:sz w:val="20"/>
                                <w:szCs w:val="20"/>
                              </w:rPr>
                            </w:pPr>
                            <w:r w:rsidRPr="008F3B4B">
                              <w:rPr>
                                <w:caps/>
                                <w:color w:val="002060"/>
                                <w:spacing w:val="-8"/>
                                <w:sz w:val="20"/>
                                <w:szCs w:val="20"/>
                              </w:rPr>
                              <w:t>Общество с ограниченноЙ ответственностью  "Иркутская энергосбытовая компания" (ООО "Иркутскэнергосбыт")</w:t>
                            </w:r>
                          </w:p>
                          <w:p w14:paraId="3A26A80F" w14:textId="77777777" w:rsidR="00E17E54" w:rsidRDefault="00E17E54" w:rsidP="0088144B"/>
                          <w:p w14:paraId="780A18AB" w14:textId="77777777" w:rsidR="00E17E54" w:rsidRDefault="00E17E54" w:rsidP="0088144B"/>
                          <w:p w14:paraId="3661546E" w14:textId="77777777" w:rsidR="00E17E54" w:rsidRDefault="00E17E54" w:rsidP="0088144B"/>
                          <w:p w14:paraId="4EF0C0A0" w14:textId="77777777" w:rsidR="00E17E54" w:rsidRDefault="00E17E54" w:rsidP="0088144B"/>
                          <w:p w14:paraId="051A8A9A" w14:textId="77777777" w:rsidR="00E17E54" w:rsidRDefault="00E17E54" w:rsidP="008814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9653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6pt;margin-top:2.4pt;width:478.35pt;height:3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" stroked="f">
                <v:textbox>
                  <w:txbxContent>
                    <w:p w14:paraId="1EF50DFF" w14:textId="77777777" w:rsidR="00E17E54" w:rsidRPr="008F3B4B" w:rsidRDefault="00E17E54" w:rsidP="0088144B">
                      <w:pPr>
                        <w:pBdr>
                          <w:top w:val="single" w:sz="4" w:space="1" w:color="002060"/>
                          <w:bottom w:val="single" w:sz="4" w:space="1" w:color="002060"/>
                        </w:pBdr>
                        <w:jc w:val="center"/>
                        <w:rPr>
                          <w:caps/>
                          <w:color w:val="002060"/>
                          <w:spacing w:val="-8"/>
                          <w:sz w:val="20"/>
                          <w:szCs w:val="20"/>
                        </w:rPr>
                      </w:pPr>
                      <w:r w:rsidRPr="008F3B4B">
                        <w:rPr>
                          <w:caps/>
                          <w:color w:val="002060"/>
                          <w:spacing w:val="-8"/>
                          <w:sz w:val="20"/>
                          <w:szCs w:val="20"/>
                        </w:rPr>
                        <w:t>Общество с ограниченноЙ ответственностью  "Иркутская энергосбытовая компания" (ООО "Иркутскэнергосбыт")</w:t>
                      </w:r>
                    </w:p>
                    <w:p w14:paraId="3A26A80F" w14:textId="77777777" w:rsidR="00E17E54" w:rsidRDefault="00E17E54" w:rsidP="0088144B"/>
                    <w:p w14:paraId="780A18AB" w14:textId="77777777" w:rsidR="00E17E54" w:rsidRDefault="00E17E54" w:rsidP="0088144B"/>
                    <w:p w14:paraId="3661546E" w14:textId="77777777" w:rsidR="00E17E54" w:rsidRDefault="00E17E54" w:rsidP="0088144B"/>
                    <w:p w14:paraId="4EF0C0A0" w14:textId="77777777" w:rsidR="00E17E54" w:rsidRDefault="00E17E54" w:rsidP="0088144B"/>
                    <w:p w14:paraId="051A8A9A" w14:textId="77777777" w:rsidR="00E17E54" w:rsidRDefault="00E17E54" w:rsidP="0088144B"/>
                  </w:txbxContent>
                </v:textbox>
              </v:shape>
            </w:pict>
          </mc:Fallback>
        </mc:AlternateContent>
      </w:r>
    </w:p>
    <w:p w14:paraId="09BD7A03" w14:textId="77777777" w:rsidR="0088144B" w:rsidRPr="006A52F5" w:rsidRDefault="0088144B" w:rsidP="00F9052E">
      <w:pPr>
        <w:spacing w:line="360" w:lineRule="auto"/>
        <w:jc w:val="center"/>
        <w:rPr>
          <w:b/>
        </w:rPr>
      </w:pPr>
    </w:p>
    <w:p w14:paraId="44FE89B9" w14:textId="77777777" w:rsidR="00B91507" w:rsidRPr="006A52F5" w:rsidRDefault="00B91507" w:rsidP="00F9052E">
      <w:pPr>
        <w:spacing w:line="360" w:lineRule="auto"/>
        <w:jc w:val="center"/>
        <w:rPr>
          <w:b/>
        </w:rPr>
      </w:pPr>
    </w:p>
    <w:tbl>
      <w:tblPr>
        <w:tblW w:w="2182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53"/>
        <w:gridCol w:w="606"/>
        <w:gridCol w:w="918"/>
        <w:gridCol w:w="216"/>
        <w:gridCol w:w="283"/>
        <w:gridCol w:w="459"/>
        <w:gridCol w:w="612"/>
        <w:gridCol w:w="914"/>
        <w:gridCol w:w="218"/>
        <w:gridCol w:w="382"/>
        <w:gridCol w:w="534"/>
        <w:gridCol w:w="142"/>
        <w:gridCol w:w="992"/>
        <w:gridCol w:w="316"/>
        <w:gridCol w:w="459"/>
        <w:gridCol w:w="75"/>
        <w:gridCol w:w="208"/>
        <w:gridCol w:w="2127"/>
        <w:gridCol w:w="6343"/>
        <w:gridCol w:w="5669"/>
      </w:tblGrid>
      <w:tr w:rsidR="00FF14F8" w:rsidRPr="006A52F5" w14:paraId="1C1D9D05" w14:textId="77777777" w:rsidTr="00FF14F8">
        <w:trPr>
          <w:gridAfter w:val="2"/>
          <w:wAfter w:w="12012" w:type="dxa"/>
          <w:trHeight w:val="397"/>
        </w:trPr>
        <w:tc>
          <w:tcPr>
            <w:tcW w:w="5495" w:type="dxa"/>
            <w:gridSpan w:val="11"/>
          </w:tcPr>
          <w:p w14:paraId="73F666BB" w14:textId="77777777" w:rsidR="00FF14F8" w:rsidRPr="006A52F5" w:rsidRDefault="00FF14F8" w:rsidP="003F6547">
            <w:pPr>
              <w:rPr>
                <w:b/>
                <w:bCs/>
              </w:rPr>
            </w:pPr>
          </w:p>
        </w:tc>
        <w:tc>
          <w:tcPr>
            <w:tcW w:w="4319" w:type="dxa"/>
            <w:gridSpan w:val="7"/>
          </w:tcPr>
          <w:p w14:paraId="4ECFFCAF" w14:textId="77777777" w:rsidR="00FF14F8" w:rsidRPr="006A52F5" w:rsidRDefault="00FF14F8" w:rsidP="003F6547">
            <w:pPr>
              <w:rPr>
                <w:b/>
              </w:rPr>
            </w:pPr>
            <w:r w:rsidRPr="006A52F5">
              <w:rPr>
                <w:b/>
              </w:rPr>
              <w:t>Утверждаю:</w:t>
            </w:r>
          </w:p>
        </w:tc>
      </w:tr>
      <w:tr w:rsidR="00FF14F8" w:rsidRPr="006A52F5" w14:paraId="7A20222E" w14:textId="77777777" w:rsidTr="00FF14F8">
        <w:trPr>
          <w:gridAfter w:val="2"/>
          <w:wAfter w:w="12012" w:type="dxa"/>
          <w:trHeight w:val="419"/>
        </w:trPr>
        <w:tc>
          <w:tcPr>
            <w:tcW w:w="5495" w:type="dxa"/>
            <w:gridSpan w:val="11"/>
          </w:tcPr>
          <w:p w14:paraId="371D7B52" w14:textId="77777777" w:rsidR="00FF14F8" w:rsidRPr="006A52F5" w:rsidRDefault="00FF14F8" w:rsidP="003F6547"/>
        </w:tc>
        <w:tc>
          <w:tcPr>
            <w:tcW w:w="4319" w:type="dxa"/>
            <w:gridSpan w:val="7"/>
          </w:tcPr>
          <w:p w14:paraId="0110BC9A" w14:textId="77777777" w:rsidR="00FF14F8" w:rsidRPr="006A52F5" w:rsidRDefault="00FF14F8" w:rsidP="003F6547">
            <w:pPr>
              <w:rPr>
                <w:b/>
              </w:rPr>
            </w:pPr>
            <w:r w:rsidRPr="006A52F5">
              <w:rPr>
                <w:b/>
              </w:rPr>
              <w:t>Директор</w:t>
            </w:r>
          </w:p>
        </w:tc>
      </w:tr>
      <w:tr w:rsidR="00FF14F8" w:rsidRPr="006A52F5" w14:paraId="6575409B" w14:textId="77777777" w:rsidTr="00FF14F8">
        <w:trPr>
          <w:gridAfter w:val="2"/>
          <w:wAfter w:w="12012" w:type="dxa"/>
          <w:trHeight w:val="280"/>
        </w:trPr>
        <w:tc>
          <w:tcPr>
            <w:tcW w:w="5495" w:type="dxa"/>
            <w:gridSpan w:val="11"/>
          </w:tcPr>
          <w:p w14:paraId="3DCC2E6E" w14:textId="77777777" w:rsidR="00FF14F8" w:rsidRPr="006A52F5" w:rsidRDefault="00FF14F8" w:rsidP="003F6547">
            <w:pPr>
              <w:rPr>
                <w:b/>
                <w:bCs/>
              </w:rPr>
            </w:pPr>
          </w:p>
        </w:tc>
        <w:tc>
          <w:tcPr>
            <w:tcW w:w="4319" w:type="dxa"/>
            <w:gridSpan w:val="7"/>
          </w:tcPr>
          <w:p w14:paraId="5D1E10BE" w14:textId="77777777" w:rsidR="00FF14F8" w:rsidRPr="006A52F5" w:rsidRDefault="00FF14F8" w:rsidP="003F6547">
            <w:pPr>
              <w:rPr>
                <w:b/>
              </w:rPr>
            </w:pPr>
            <w:r w:rsidRPr="006A52F5">
              <w:rPr>
                <w:b/>
              </w:rPr>
              <w:t>ООО «Иркутскэнергосбыт»</w:t>
            </w:r>
          </w:p>
        </w:tc>
      </w:tr>
      <w:tr w:rsidR="00FF14F8" w:rsidRPr="006A52F5" w14:paraId="0D1D6703" w14:textId="77777777" w:rsidTr="00FF14F8">
        <w:trPr>
          <w:gridAfter w:val="2"/>
          <w:wAfter w:w="12012" w:type="dxa"/>
          <w:trHeight w:val="565"/>
        </w:trPr>
        <w:tc>
          <w:tcPr>
            <w:tcW w:w="2093" w:type="dxa"/>
            <w:gridSpan w:val="4"/>
            <w:tcBorders>
              <w:bottom w:val="single" w:sz="12" w:space="0" w:color="auto"/>
            </w:tcBorders>
          </w:tcPr>
          <w:p w14:paraId="5E3C769D" w14:textId="77777777" w:rsidR="00FF14F8" w:rsidRPr="006A52F5" w:rsidRDefault="00FF14F8" w:rsidP="003F6547">
            <w:pPr>
              <w:rPr>
                <w:b/>
                <w:bCs/>
              </w:rPr>
            </w:pPr>
          </w:p>
        </w:tc>
        <w:tc>
          <w:tcPr>
            <w:tcW w:w="283" w:type="dxa"/>
          </w:tcPr>
          <w:p w14:paraId="509F4BFC" w14:textId="77777777" w:rsidR="00FF14F8" w:rsidRPr="006A52F5" w:rsidRDefault="00FF14F8" w:rsidP="003F6547">
            <w:pPr>
              <w:rPr>
                <w:b/>
                <w:bCs/>
              </w:rPr>
            </w:pPr>
          </w:p>
        </w:tc>
        <w:tc>
          <w:tcPr>
            <w:tcW w:w="3119" w:type="dxa"/>
            <w:gridSpan w:val="6"/>
            <w:vAlign w:val="bottom"/>
          </w:tcPr>
          <w:p w14:paraId="0A32F26B" w14:textId="77777777" w:rsidR="00FF14F8" w:rsidRPr="006A52F5" w:rsidRDefault="00FF14F8" w:rsidP="003F6547">
            <w:pPr>
              <w:jc w:val="both"/>
              <w:rPr>
                <w:b/>
                <w:bCs/>
              </w:rPr>
            </w:pPr>
          </w:p>
        </w:tc>
        <w:tc>
          <w:tcPr>
            <w:tcW w:w="1909" w:type="dxa"/>
            <w:gridSpan w:val="4"/>
            <w:tcBorders>
              <w:bottom w:val="single" w:sz="12" w:space="0" w:color="auto"/>
            </w:tcBorders>
          </w:tcPr>
          <w:p w14:paraId="5F8AAD9D" w14:textId="77777777" w:rsidR="00FF14F8" w:rsidRPr="006A52F5" w:rsidRDefault="00FF14F8" w:rsidP="003F6547">
            <w:pPr>
              <w:rPr>
                <w:b/>
              </w:rPr>
            </w:pPr>
          </w:p>
        </w:tc>
        <w:tc>
          <w:tcPr>
            <w:tcW w:w="283" w:type="dxa"/>
            <w:gridSpan w:val="2"/>
          </w:tcPr>
          <w:p w14:paraId="66334975" w14:textId="77777777" w:rsidR="00FF14F8" w:rsidRPr="006A52F5" w:rsidRDefault="00FF14F8" w:rsidP="003F6547">
            <w:pPr>
              <w:rPr>
                <w:b/>
              </w:rPr>
            </w:pPr>
          </w:p>
        </w:tc>
        <w:tc>
          <w:tcPr>
            <w:tcW w:w="2127" w:type="dxa"/>
            <w:vAlign w:val="bottom"/>
          </w:tcPr>
          <w:p w14:paraId="5895FD25" w14:textId="77777777" w:rsidR="00FF14F8" w:rsidRPr="006A52F5" w:rsidRDefault="00FF14F8" w:rsidP="003F6547">
            <w:pPr>
              <w:rPr>
                <w:b/>
              </w:rPr>
            </w:pPr>
            <w:r w:rsidRPr="006A52F5">
              <w:rPr>
                <w:b/>
              </w:rPr>
              <w:t xml:space="preserve">А.Ю.  Харитонов </w:t>
            </w:r>
          </w:p>
        </w:tc>
      </w:tr>
      <w:tr w:rsidR="00FF14F8" w:rsidRPr="006A52F5" w14:paraId="3B1EAB53" w14:textId="77777777" w:rsidTr="00FF14F8">
        <w:trPr>
          <w:gridAfter w:val="2"/>
          <w:wAfter w:w="12012" w:type="dxa"/>
          <w:trHeight w:val="106"/>
        </w:trPr>
        <w:tc>
          <w:tcPr>
            <w:tcW w:w="9814" w:type="dxa"/>
            <w:gridSpan w:val="18"/>
            <w:vAlign w:val="bottom"/>
          </w:tcPr>
          <w:p w14:paraId="3C058727" w14:textId="77777777" w:rsidR="00FF14F8" w:rsidRPr="006A52F5" w:rsidRDefault="00FF14F8" w:rsidP="003F6547">
            <w:pPr>
              <w:rPr>
                <w:lang w:val="en-US"/>
              </w:rPr>
            </w:pPr>
          </w:p>
        </w:tc>
      </w:tr>
      <w:tr w:rsidR="00FF14F8" w:rsidRPr="006A52F5" w14:paraId="5AC357F2" w14:textId="77777777" w:rsidTr="00FF14F8">
        <w:trPr>
          <w:gridAfter w:val="2"/>
          <w:wAfter w:w="12012" w:type="dxa"/>
          <w:trHeight w:val="407"/>
        </w:trPr>
        <w:tc>
          <w:tcPr>
            <w:tcW w:w="959" w:type="dxa"/>
            <w:gridSpan w:val="2"/>
            <w:vAlign w:val="bottom"/>
          </w:tcPr>
          <w:p w14:paraId="229F65EC" w14:textId="77777777" w:rsidR="00FF14F8" w:rsidRPr="006A52F5" w:rsidRDefault="00FF14F8" w:rsidP="003F6547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vAlign w:val="bottom"/>
          </w:tcPr>
          <w:p w14:paraId="5815CF3F" w14:textId="77777777" w:rsidR="00FF14F8" w:rsidRPr="006A52F5" w:rsidRDefault="00FF14F8" w:rsidP="003F6547">
            <w:pPr>
              <w:rPr>
                <w:b/>
                <w:bCs/>
              </w:rPr>
            </w:pPr>
          </w:p>
        </w:tc>
        <w:tc>
          <w:tcPr>
            <w:tcW w:w="283" w:type="dxa"/>
            <w:vAlign w:val="bottom"/>
          </w:tcPr>
          <w:p w14:paraId="57BC8CC9" w14:textId="77777777" w:rsidR="00FF14F8" w:rsidRPr="006A52F5" w:rsidRDefault="00FF14F8" w:rsidP="003F6547">
            <w:pPr>
              <w:rPr>
                <w:b/>
                <w:bCs/>
              </w:rPr>
            </w:pPr>
          </w:p>
        </w:tc>
        <w:tc>
          <w:tcPr>
            <w:tcW w:w="1071" w:type="dxa"/>
            <w:gridSpan w:val="2"/>
            <w:vAlign w:val="bottom"/>
          </w:tcPr>
          <w:p w14:paraId="7771E03F" w14:textId="77777777" w:rsidR="00FF14F8" w:rsidRPr="006A52F5" w:rsidRDefault="00FF14F8" w:rsidP="003F6547">
            <w:pPr>
              <w:jc w:val="both"/>
              <w:rPr>
                <w:b/>
                <w:bCs/>
              </w:rPr>
            </w:pPr>
          </w:p>
        </w:tc>
        <w:tc>
          <w:tcPr>
            <w:tcW w:w="2190" w:type="dxa"/>
            <w:gridSpan w:val="5"/>
            <w:vAlign w:val="bottom"/>
          </w:tcPr>
          <w:p w14:paraId="66B4B9EF" w14:textId="77777777" w:rsidR="00FF14F8" w:rsidRPr="006A52F5" w:rsidRDefault="00FF14F8" w:rsidP="003F6547">
            <w:pPr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14:paraId="3E4DF924" w14:textId="77777777" w:rsidR="00FF14F8" w:rsidRPr="006A52F5" w:rsidRDefault="00FF14F8" w:rsidP="003F6547">
            <w:pPr>
              <w:rPr>
                <w:b/>
                <w:bCs/>
              </w:rPr>
            </w:pPr>
            <w:r w:rsidRPr="006A52F5">
              <w:rPr>
                <w:b/>
                <w:bCs/>
              </w:rPr>
              <w:t>«        »</w:t>
            </w:r>
          </w:p>
        </w:tc>
        <w:tc>
          <w:tcPr>
            <w:tcW w:w="775" w:type="dxa"/>
            <w:gridSpan w:val="2"/>
            <w:tcBorders>
              <w:bottom w:val="single" w:sz="12" w:space="0" w:color="auto"/>
            </w:tcBorders>
            <w:vAlign w:val="bottom"/>
          </w:tcPr>
          <w:p w14:paraId="505BA275" w14:textId="77777777" w:rsidR="00FF14F8" w:rsidRPr="006A52F5" w:rsidRDefault="00FF14F8" w:rsidP="003F6547"/>
        </w:tc>
        <w:tc>
          <w:tcPr>
            <w:tcW w:w="283" w:type="dxa"/>
            <w:gridSpan w:val="2"/>
            <w:vAlign w:val="bottom"/>
          </w:tcPr>
          <w:p w14:paraId="66744E2D" w14:textId="77777777" w:rsidR="00FF14F8" w:rsidRPr="006A52F5" w:rsidRDefault="00FF14F8" w:rsidP="003F6547"/>
        </w:tc>
        <w:tc>
          <w:tcPr>
            <w:tcW w:w="2127" w:type="dxa"/>
            <w:vAlign w:val="bottom"/>
          </w:tcPr>
          <w:p w14:paraId="16E7EEDD" w14:textId="33DACC93" w:rsidR="00FF14F8" w:rsidRPr="006A52F5" w:rsidRDefault="00FF14F8" w:rsidP="003F6547">
            <w:pPr>
              <w:jc w:val="both"/>
              <w:rPr>
                <w:lang w:val="en-US"/>
              </w:rPr>
            </w:pPr>
            <w:r w:rsidRPr="006A52F5">
              <w:rPr>
                <w:b/>
              </w:rPr>
              <w:t xml:space="preserve">   </w:t>
            </w:r>
            <w:r w:rsidRPr="006A52F5">
              <w:rPr>
                <w:b/>
              </w:rPr>
              <w:fldChar w:fldCharType="begin"/>
            </w:r>
            <w:r w:rsidRPr="006A52F5">
              <w:rPr>
                <w:b/>
              </w:rPr>
              <w:instrText xml:space="preserve"> TIME \@ "yyyy </w:instrText>
            </w:r>
            <w:r w:rsidRPr="006A52F5">
              <w:rPr>
                <w:b/>
                <w:lang w:val="en-US"/>
              </w:rPr>
              <w:instrText xml:space="preserve">' </w:instrText>
            </w:r>
            <w:r w:rsidRPr="006A52F5">
              <w:rPr>
                <w:b/>
              </w:rPr>
              <w:instrText>г.</w:instrText>
            </w:r>
            <w:r w:rsidRPr="006A52F5">
              <w:rPr>
                <w:b/>
                <w:lang w:val="en-US"/>
              </w:rPr>
              <w:instrText xml:space="preserve"> '</w:instrText>
            </w:r>
            <w:r w:rsidRPr="006A52F5">
              <w:rPr>
                <w:b/>
              </w:rPr>
              <w:instrText xml:space="preserve">" </w:instrText>
            </w:r>
            <w:r w:rsidRPr="006A52F5">
              <w:rPr>
                <w:b/>
              </w:rPr>
              <w:fldChar w:fldCharType="separate"/>
            </w:r>
            <w:r w:rsidR="00126AAA">
              <w:rPr>
                <w:b/>
                <w:noProof/>
              </w:rPr>
              <w:t xml:space="preserve">2021  г. </w:t>
            </w:r>
            <w:r w:rsidRPr="006A52F5">
              <w:rPr>
                <w:b/>
              </w:rPr>
              <w:fldChar w:fldCharType="end"/>
            </w:r>
          </w:p>
        </w:tc>
      </w:tr>
      <w:tr w:rsidR="00FF14F8" w:rsidRPr="006A52F5" w14:paraId="2A09345D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trHeight w:val="209"/>
        </w:trPr>
        <w:tc>
          <w:tcPr>
            <w:tcW w:w="9814" w:type="dxa"/>
            <w:gridSpan w:val="18"/>
            <w:vAlign w:val="center"/>
          </w:tcPr>
          <w:p w14:paraId="1311B995" w14:textId="77777777" w:rsidR="00FF14F8" w:rsidRPr="006A52F5" w:rsidRDefault="00FF14F8" w:rsidP="003F6547">
            <w:pPr>
              <w:pStyle w:val="1"/>
              <w:spacing w:before="18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4F8" w:rsidRPr="006A52F5" w14:paraId="0537119B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trHeight w:val="400"/>
        </w:trPr>
        <w:tc>
          <w:tcPr>
            <w:tcW w:w="9814" w:type="dxa"/>
            <w:gridSpan w:val="18"/>
            <w:vAlign w:val="center"/>
          </w:tcPr>
          <w:p w14:paraId="3E2AA635" w14:textId="77777777" w:rsidR="00FF14F8" w:rsidRPr="006A52F5" w:rsidRDefault="00996CE1" w:rsidP="003F6547">
            <w:pPr>
              <w:jc w:val="center"/>
            </w:pPr>
            <w:r w:rsidRPr="006A52F5">
              <w:t>ТЕХНИЧЕСКОЕ ЗАДАНИЕ</w:t>
            </w:r>
          </w:p>
        </w:tc>
      </w:tr>
      <w:tr w:rsidR="00FF14F8" w:rsidRPr="006A52F5" w14:paraId="00D424CC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trHeight w:val="400"/>
        </w:trPr>
        <w:tc>
          <w:tcPr>
            <w:tcW w:w="9814" w:type="dxa"/>
            <w:gridSpan w:val="18"/>
            <w:vAlign w:val="bottom"/>
          </w:tcPr>
          <w:p w14:paraId="2CAB0C53" w14:textId="48726590" w:rsidR="00FF14F8" w:rsidRPr="006A52F5" w:rsidRDefault="00FF14F8" w:rsidP="003F6547">
            <w:pPr>
              <w:jc w:val="center"/>
            </w:pPr>
            <w:r w:rsidRPr="006A52F5">
              <w:t>№ ________от</w:t>
            </w:r>
            <w:r w:rsidRPr="006A52F5">
              <w:rPr>
                <w:lang w:val="en-US"/>
              </w:rPr>
              <w:t xml:space="preserve"> </w:t>
            </w:r>
            <w:r w:rsidRPr="006A52F5">
              <w:t>«</w:t>
            </w:r>
            <w:r w:rsidRPr="006A52F5">
              <w:rPr>
                <w:lang w:val="en-US"/>
              </w:rPr>
              <w:t>____</w:t>
            </w:r>
            <w:r w:rsidRPr="006A52F5">
              <w:t xml:space="preserve"> »</w:t>
            </w:r>
            <w:r w:rsidRPr="006A52F5">
              <w:rPr>
                <w:lang w:val="en-US"/>
              </w:rPr>
              <w:t xml:space="preserve">  </w:t>
            </w:r>
            <w:r w:rsidRPr="006A52F5">
              <w:fldChar w:fldCharType="begin"/>
            </w:r>
            <w:r w:rsidRPr="006A52F5">
              <w:instrText xml:space="preserve"> TIME \@ "yyyy </w:instrText>
            </w:r>
            <w:r w:rsidRPr="006A52F5">
              <w:rPr>
                <w:lang w:val="en-US"/>
              </w:rPr>
              <w:instrText xml:space="preserve">' </w:instrText>
            </w:r>
            <w:r w:rsidRPr="006A52F5">
              <w:instrText>г.</w:instrText>
            </w:r>
            <w:r w:rsidRPr="006A52F5">
              <w:rPr>
                <w:lang w:val="en-US"/>
              </w:rPr>
              <w:instrText xml:space="preserve"> '</w:instrText>
            </w:r>
            <w:r w:rsidRPr="006A52F5">
              <w:instrText xml:space="preserve">" </w:instrText>
            </w:r>
            <w:r w:rsidRPr="006A52F5">
              <w:fldChar w:fldCharType="separate"/>
            </w:r>
            <w:r w:rsidR="00126AAA">
              <w:rPr>
                <w:noProof/>
              </w:rPr>
              <w:t xml:space="preserve">2021  г. </w:t>
            </w:r>
            <w:r w:rsidRPr="006A52F5">
              <w:fldChar w:fldCharType="end"/>
            </w:r>
          </w:p>
          <w:p w14:paraId="39049BA7" w14:textId="77777777" w:rsidR="00FF14F8" w:rsidRPr="006A52F5" w:rsidRDefault="00FF14F8" w:rsidP="003F6547">
            <w:pPr>
              <w:jc w:val="center"/>
            </w:pPr>
          </w:p>
        </w:tc>
      </w:tr>
      <w:tr w:rsidR="00FF14F8" w:rsidRPr="006A52F5" w14:paraId="38015202" w14:textId="77777777" w:rsidTr="00FF14F8">
        <w:tblPrEx>
          <w:tblCellMar>
            <w:left w:w="30" w:type="dxa"/>
            <w:right w:w="30" w:type="dxa"/>
          </w:tblCellMar>
        </w:tblPrEx>
        <w:trPr>
          <w:trHeight w:val="400"/>
        </w:trPr>
        <w:tc>
          <w:tcPr>
            <w:tcW w:w="9814" w:type="dxa"/>
            <w:gridSpan w:val="18"/>
            <w:vAlign w:val="center"/>
          </w:tcPr>
          <w:p w14:paraId="65945264" w14:textId="77777777" w:rsidR="00FF14F8" w:rsidRPr="006A52F5" w:rsidRDefault="00FF14F8" w:rsidP="003F6547">
            <w:pPr>
              <w:spacing w:line="360" w:lineRule="auto"/>
              <w:jc w:val="center"/>
              <w:rPr>
                <w:b/>
                <w:u w:val="single"/>
              </w:rPr>
            </w:pPr>
            <w:r w:rsidRPr="006A52F5">
              <w:rPr>
                <w:b/>
                <w:u w:val="single"/>
              </w:rPr>
              <w:t xml:space="preserve"> «МОБИЛЬНОЕ ПРИЛОЖЕНИЕ ЛИЧНЫЙ КАБИНЕТ ФИЗИЧЕСКОГО ЛИЦА НА ПЛАТФОРМАХ </w:t>
            </w:r>
            <w:r w:rsidRPr="006A52F5">
              <w:rPr>
                <w:b/>
                <w:u w:val="single"/>
                <w:lang w:val="en-GB"/>
              </w:rPr>
              <w:t>ANDROID</w:t>
            </w:r>
            <w:r w:rsidRPr="006A52F5">
              <w:rPr>
                <w:b/>
                <w:u w:val="single"/>
              </w:rPr>
              <w:t xml:space="preserve"> и IOS»</w:t>
            </w:r>
          </w:p>
          <w:p w14:paraId="0629AD96" w14:textId="77777777" w:rsidR="00FF14F8" w:rsidRPr="006A52F5" w:rsidRDefault="00FF14F8" w:rsidP="003F6547">
            <w:pPr>
              <w:jc w:val="center"/>
            </w:pPr>
          </w:p>
        </w:tc>
        <w:tc>
          <w:tcPr>
            <w:tcW w:w="6343" w:type="dxa"/>
            <w:vAlign w:val="center"/>
          </w:tcPr>
          <w:p w14:paraId="07F4F79D" w14:textId="77777777" w:rsidR="00FF14F8" w:rsidRPr="006A52F5" w:rsidRDefault="00FF14F8" w:rsidP="003F6547"/>
        </w:tc>
        <w:tc>
          <w:tcPr>
            <w:tcW w:w="5669" w:type="dxa"/>
            <w:vAlign w:val="center"/>
          </w:tcPr>
          <w:p w14:paraId="5BCBE447" w14:textId="77777777" w:rsidR="00FF14F8" w:rsidRPr="006A52F5" w:rsidRDefault="00FF14F8" w:rsidP="003F6547">
            <w:pPr>
              <w:jc w:val="both"/>
            </w:pPr>
          </w:p>
        </w:tc>
      </w:tr>
      <w:tr w:rsidR="00FF14F8" w:rsidRPr="006A52F5" w14:paraId="01605087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trHeight w:val="365"/>
        </w:trPr>
        <w:tc>
          <w:tcPr>
            <w:tcW w:w="9814" w:type="dxa"/>
            <w:gridSpan w:val="18"/>
            <w:tcBorders>
              <w:bottom w:val="single" w:sz="12" w:space="0" w:color="auto"/>
            </w:tcBorders>
            <w:vAlign w:val="center"/>
          </w:tcPr>
          <w:p w14:paraId="25B3E4E1" w14:textId="77777777" w:rsidR="00FF14F8" w:rsidRPr="006A52F5" w:rsidRDefault="00FF14F8" w:rsidP="003F6547">
            <w:pPr>
              <w:pStyle w:val="1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F14F8" w:rsidRPr="006A52F5" w14:paraId="20912E0E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cantSplit/>
          <w:trHeight w:val="196"/>
        </w:trPr>
        <w:tc>
          <w:tcPr>
            <w:tcW w:w="3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66FDF4C7" w14:textId="77777777" w:rsidR="00FF14F8" w:rsidRPr="006A52F5" w:rsidRDefault="00FF14F8" w:rsidP="003F6547">
            <w:pPr>
              <w:jc w:val="center"/>
              <w:rPr>
                <w:b/>
                <w:snapToGrid w:val="0"/>
                <w:color w:val="000000"/>
              </w:rPr>
            </w:pPr>
            <w:r w:rsidRPr="006A52F5">
              <w:rPr>
                <w:b/>
                <w:snapToGrid w:val="0"/>
                <w:color w:val="000000"/>
              </w:rPr>
              <w:t>№</w:t>
            </w:r>
          </w:p>
        </w:tc>
        <w:tc>
          <w:tcPr>
            <w:tcW w:w="248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37A456CD" w14:textId="77777777" w:rsidR="00FF14F8" w:rsidRPr="006A52F5" w:rsidRDefault="00FF14F8" w:rsidP="003F6547">
            <w:pPr>
              <w:jc w:val="center"/>
              <w:rPr>
                <w:b/>
                <w:snapToGrid w:val="0"/>
                <w:color w:val="000000"/>
              </w:rPr>
            </w:pPr>
            <w:r w:rsidRPr="006A52F5">
              <w:rPr>
                <w:b/>
                <w:snapToGrid w:val="0"/>
                <w:color w:val="000000"/>
              </w:rPr>
              <w:t>Параметры</w:t>
            </w:r>
          </w:p>
        </w:tc>
        <w:tc>
          <w:tcPr>
            <w:tcW w:w="697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36A2D9FA" w14:textId="77777777" w:rsidR="00FF14F8" w:rsidRPr="006A52F5" w:rsidRDefault="00FF14F8" w:rsidP="003F6547">
            <w:pPr>
              <w:jc w:val="center"/>
              <w:rPr>
                <w:b/>
                <w:snapToGrid w:val="0"/>
                <w:color w:val="000000"/>
              </w:rPr>
            </w:pPr>
            <w:r w:rsidRPr="006A52F5">
              <w:rPr>
                <w:b/>
                <w:snapToGrid w:val="0"/>
                <w:color w:val="000000"/>
              </w:rPr>
              <w:t>Значения</w:t>
            </w:r>
          </w:p>
        </w:tc>
      </w:tr>
      <w:tr w:rsidR="00FF14F8" w:rsidRPr="006A52F5" w14:paraId="1373EA07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cantSplit/>
          <w:trHeight w:val="300"/>
        </w:trPr>
        <w:tc>
          <w:tcPr>
            <w:tcW w:w="3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A08794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  <w:r w:rsidRPr="006A52F5">
              <w:rPr>
                <w:snapToGrid w:val="0"/>
                <w:color w:val="000000"/>
              </w:rPr>
              <w:t>1.</w:t>
            </w:r>
          </w:p>
        </w:tc>
        <w:tc>
          <w:tcPr>
            <w:tcW w:w="2482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E3752" w14:textId="77777777" w:rsidR="00FF14F8" w:rsidRPr="006A52F5" w:rsidRDefault="00FF14F8" w:rsidP="003F6547">
            <w:pPr>
              <w:jc w:val="center"/>
              <w:rPr>
                <w:snapToGrid w:val="0"/>
                <w:color w:val="000000"/>
              </w:rPr>
            </w:pPr>
            <w:r w:rsidRPr="006A52F5">
              <w:rPr>
                <w:snapToGrid w:val="0"/>
                <w:color w:val="000000"/>
              </w:rPr>
              <w:t>Задание выдал отдел</w:t>
            </w:r>
          </w:p>
          <w:p w14:paraId="461D16B0" w14:textId="77777777" w:rsidR="00FF14F8" w:rsidRPr="006A52F5" w:rsidRDefault="00FF14F8" w:rsidP="003F6547">
            <w:pPr>
              <w:jc w:val="center"/>
              <w:rPr>
                <w:snapToGrid w:val="0"/>
                <w:color w:val="000000"/>
              </w:rPr>
            </w:pPr>
            <w:r w:rsidRPr="006A52F5">
              <w:rPr>
                <w:snapToGrid w:val="0"/>
              </w:rPr>
              <w:t>ОМ</w:t>
            </w: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64FC25DE" w14:textId="77777777" w:rsidR="00FF14F8" w:rsidRPr="006A52F5" w:rsidRDefault="00FF14F8" w:rsidP="003F6547">
            <w:pPr>
              <w:jc w:val="center"/>
              <w:rPr>
                <w:b/>
                <w:snapToGrid w:val="0"/>
                <w:color w:val="000000"/>
              </w:rPr>
            </w:pPr>
            <w:r w:rsidRPr="006A52F5">
              <w:rPr>
                <w:b/>
                <w:snapToGrid w:val="0"/>
                <w:color w:val="000000"/>
              </w:rPr>
              <w:t>Должность</w:t>
            </w: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38459DE0" w14:textId="77777777" w:rsidR="00FF14F8" w:rsidRPr="006A52F5" w:rsidRDefault="00FF14F8" w:rsidP="003F6547">
            <w:pPr>
              <w:jc w:val="center"/>
              <w:rPr>
                <w:b/>
                <w:snapToGrid w:val="0"/>
                <w:color w:val="000000"/>
              </w:rPr>
            </w:pPr>
            <w:r w:rsidRPr="006A52F5">
              <w:rPr>
                <w:b/>
                <w:snapToGrid w:val="0"/>
                <w:color w:val="000000"/>
              </w:rPr>
              <w:t>ФИО</w:t>
            </w:r>
          </w:p>
        </w:tc>
        <w:tc>
          <w:tcPr>
            <w:tcW w:w="28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61C66740" w14:textId="77777777" w:rsidR="00FF14F8" w:rsidRPr="006A52F5" w:rsidRDefault="00FF14F8" w:rsidP="003F6547">
            <w:pPr>
              <w:jc w:val="center"/>
              <w:rPr>
                <w:b/>
                <w:snapToGrid w:val="0"/>
                <w:color w:val="000000"/>
              </w:rPr>
            </w:pPr>
            <w:r w:rsidRPr="006A52F5">
              <w:rPr>
                <w:b/>
                <w:snapToGrid w:val="0"/>
                <w:color w:val="000000"/>
              </w:rPr>
              <w:t>Подпись</w:t>
            </w:r>
          </w:p>
        </w:tc>
      </w:tr>
      <w:tr w:rsidR="00FF14F8" w:rsidRPr="006A52F5" w14:paraId="2A89A701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cantSplit/>
          <w:trHeight w:val="505"/>
        </w:trPr>
        <w:tc>
          <w:tcPr>
            <w:tcW w:w="35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E5D7F9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</w:p>
        </w:tc>
        <w:tc>
          <w:tcPr>
            <w:tcW w:w="2482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9B4598" w14:textId="77777777" w:rsidR="00FF14F8" w:rsidRPr="006A52F5" w:rsidRDefault="00FF14F8" w:rsidP="003F6547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C9C5C4" w14:textId="77777777" w:rsidR="00FF14F8" w:rsidRPr="006A52F5" w:rsidRDefault="00FF14F8" w:rsidP="003F6547">
            <w:pPr>
              <w:jc w:val="center"/>
              <w:rPr>
                <w:bCs/>
                <w:snapToGrid w:val="0"/>
              </w:rPr>
            </w:pPr>
            <w:r w:rsidRPr="006A52F5">
              <w:rPr>
                <w:bCs/>
                <w:snapToGrid w:val="0"/>
              </w:rPr>
              <w:t>Начальник</w:t>
            </w: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B4B943" w14:textId="77777777" w:rsidR="00FF14F8" w:rsidRPr="006A52F5" w:rsidRDefault="00FF14F8" w:rsidP="003F6547">
            <w:pPr>
              <w:jc w:val="center"/>
              <w:rPr>
                <w:bCs/>
                <w:snapToGrid w:val="0"/>
              </w:rPr>
            </w:pPr>
            <w:r w:rsidRPr="006A52F5">
              <w:rPr>
                <w:bCs/>
                <w:snapToGrid w:val="0"/>
              </w:rPr>
              <w:t>А.А. Сугоняко</w:t>
            </w:r>
          </w:p>
        </w:tc>
        <w:tc>
          <w:tcPr>
            <w:tcW w:w="28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33F6A2" w14:textId="77777777" w:rsidR="00FF14F8" w:rsidRPr="006A52F5" w:rsidRDefault="00FF14F8" w:rsidP="003F6547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FF14F8" w:rsidRPr="006A52F5" w14:paraId="3422A9FD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cantSplit/>
          <w:trHeight w:val="300"/>
        </w:trPr>
        <w:tc>
          <w:tcPr>
            <w:tcW w:w="3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D89877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  <w:r w:rsidRPr="006A52F5">
              <w:rPr>
                <w:snapToGrid w:val="0"/>
                <w:color w:val="000000"/>
              </w:rPr>
              <w:t>2.</w:t>
            </w:r>
          </w:p>
        </w:tc>
        <w:tc>
          <w:tcPr>
            <w:tcW w:w="2482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5E1BE4" w14:textId="77777777" w:rsidR="00FF14F8" w:rsidRPr="006A52F5" w:rsidRDefault="00FF14F8" w:rsidP="003F6547">
            <w:pPr>
              <w:jc w:val="center"/>
              <w:rPr>
                <w:snapToGrid w:val="0"/>
                <w:color w:val="000000"/>
              </w:rPr>
            </w:pPr>
            <w:r w:rsidRPr="006A52F5">
              <w:rPr>
                <w:snapToGrid w:val="0"/>
                <w:color w:val="000000"/>
              </w:rPr>
              <w:t>Ответственный за внедрение отдела</w:t>
            </w:r>
          </w:p>
          <w:p w14:paraId="2A60F40A" w14:textId="77777777" w:rsidR="00FF14F8" w:rsidRPr="006A52F5" w:rsidRDefault="00FF14F8" w:rsidP="003F6547">
            <w:pPr>
              <w:jc w:val="center"/>
              <w:rPr>
                <w:snapToGrid w:val="0"/>
                <w:color w:val="000000"/>
              </w:rPr>
            </w:pPr>
            <w:r w:rsidRPr="006A52F5">
              <w:rPr>
                <w:snapToGrid w:val="0"/>
              </w:rPr>
              <w:t>ОМ</w:t>
            </w: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647EE0FF" w14:textId="77777777" w:rsidR="00FF14F8" w:rsidRPr="006A52F5" w:rsidRDefault="00FF14F8" w:rsidP="003F6547">
            <w:pPr>
              <w:jc w:val="center"/>
              <w:rPr>
                <w:b/>
                <w:snapToGrid w:val="0"/>
                <w:color w:val="000000"/>
              </w:rPr>
            </w:pPr>
            <w:r w:rsidRPr="006A52F5">
              <w:rPr>
                <w:b/>
                <w:snapToGrid w:val="0"/>
                <w:color w:val="000000"/>
              </w:rPr>
              <w:t>Должность</w:t>
            </w: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728A8DC5" w14:textId="77777777" w:rsidR="00FF14F8" w:rsidRPr="006A52F5" w:rsidRDefault="00FF14F8" w:rsidP="003F6547">
            <w:pPr>
              <w:jc w:val="center"/>
              <w:rPr>
                <w:b/>
                <w:snapToGrid w:val="0"/>
                <w:color w:val="000000"/>
              </w:rPr>
            </w:pPr>
            <w:r w:rsidRPr="006A52F5">
              <w:rPr>
                <w:b/>
                <w:snapToGrid w:val="0"/>
                <w:color w:val="000000"/>
              </w:rPr>
              <w:t>ФИО</w:t>
            </w:r>
          </w:p>
        </w:tc>
        <w:tc>
          <w:tcPr>
            <w:tcW w:w="28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486DB76D" w14:textId="77777777" w:rsidR="00FF14F8" w:rsidRPr="006A52F5" w:rsidRDefault="00FF14F8" w:rsidP="003F6547">
            <w:pPr>
              <w:jc w:val="center"/>
              <w:rPr>
                <w:b/>
                <w:snapToGrid w:val="0"/>
                <w:color w:val="000000"/>
              </w:rPr>
            </w:pPr>
            <w:r w:rsidRPr="006A52F5">
              <w:rPr>
                <w:b/>
                <w:snapToGrid w:val="0"/>
                <w:color w:val="000000"/>
              </w:rPr>
              <w:t>Подпись</w:t>
            </w:r>
          </w:p>
        </w:tc>
      </w:tr>
      <w:tr w:rsidR="00FF14F8" w:rsidRPr="006A52F5" w14:paraId="57642C42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cantSplit/>
          <w:trHeight w:val="542"/>
        </w:trPr>
        <w:tc>
          <w:tcPr>
            <w:tcW w:w="35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01D23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</w:p>
        </w:tc>
        <w:tc>
          <w:tcPr>
            <w:tcW w:w="2482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CA9378" w14:textId="77777777" w:rsidR="00FF14F8" w:rsidRPr="006A52F5" w:rsidRDefault="00FF14F8" w:rsidP="003F6547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882E93" w14:textId="77777777" w:rsidR="00FF14F8" w:rsidRPr="006A52F5" w:rsidRDefault="00FF14F8" w:rsidP="003F6547">
            <w:pPr>
              <w:jc w:val="center"/>
              <w:rPr>
                <w:bCs/>
                <w:snapToGrid w:val="0"/>
              </w:rPr>
            </w:pPr>
            <w:r w:rsidRPr="006A52F5">
              <w:rPr>
                <w:bCs/>
                <w:snapToGrid w:val="0"/>
              </w:rPr>
              <w:t>Специалист 1 кат.</w:t>
            </w: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6F77ED" w14:textId="77777777" w:rsidR="00FF14F8" w:rsidRPr="006A52F5" w:rsidRDefault="00FF14F8" w:rsidP="003F6547">
            <w:pPr>
              <w:jc w:val="center"/>
              <w:rPr>
                <w:bCs/>
                <w:snapToGrid w:val="0"/>
              </w:rPr>
            </w:pPr>
            <w:r w:rsidRPr="006A52F5">
              <w:rPr>
                <w:bCs/>
                <w:snapToGrid w:val="0"/>
              </w:rPr>
              <w:t>Ю.А. Усольцева</w:t>
            </w:r>
          </w:p>
        </w:tc>
        <w:tc>
          <w:tcPr>
            <w:tcW w:w="28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586D41" w14:textId="77777777" w:rsidR="00FF14F8" w:rsidRPr="006A52F5" w:rsidRDefault="00FF14F8" w:rsidP="003F6547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FF14F8" w:rsidRPr="006A52F5" w14:paraId="7B6C40FB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cantSplit/>
          <w:trHeight w:val="270"/>
        </w:trPr>
        <w:tc>
          <w:tcPr>
            <w:tcW w:w="3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02B68F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  <w:r w:rsidRPr="006A52F5">
              <w:rPr>
                <w:snapToGrid w:val="0"/>
                <w:color w:val="000000"/>
              </w:rPr>
              <w:t>3.</w:t>
            </w:r>
          </w:p>
        </w:tc>
        <w:tc>
          <w:tcPr>
            <w:tcW w:w="2482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224E30" w14:textId="77777777" w:rsidR="00FF14F8" w:rsidRPr="006A52F5" w:rsidRDefault="00FF14F8" w:rsidP="003F6547">
            <w:pPr>
              <w:jc w:val="center"/>
              <w:rPr>
                <w:snapToGrid w:val="0"/>
                <w:color w:val="000000"/>
              </w:rPr>
            </w:pPr>
            <w:r w:rsidRPr="006A52F5">
              <w:rPr>
                <w:snapToGrid w:val="0"/>
                <w:color w:val="000000"/>
              </w:rPr>
              <w:t xml:space="preserve">Исполнитель отдела </w:t>
            </w:r>
            <w:r w:rsidRPr="006A52F5">
              <w:rPr>
                <w:snapToGrid w:val="0"/>
                <w:color w:val="000000"/>
                <w:lang w:val="en-GB"/>
              </w:rPr>
              <w:t xml:space="preserve">web </w:t>
            </w:r>
            <w:r w:rsidRPr="006A52F5">
              <w:rPr>
                <w:snapToGrid w:val="0"/>
                <w:color w:val="000000"/>
              </w:rPr>
              <w:t>решений</w:t>
            </w:r>
          </w:p>
          <w:p w14:paraId="171E50CC" w14:textId="77777777" w:rsidR="00FF14F8" w:rsidRPr="006A52F5" w:rsidRDefault="00FF14F8" w:rsidP="003F6547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010E4EEC" w14:textId="77777777" w:rsidR="00FF14F8" w:rsidRPr="006A52F5" w:rsidRDefault="00FF14F8" w:rsidP="003F6547">
            <w:pPr>
              <w:jc w:val="center"/>
              <w:rPr>
                <w:b/>
                <w:snapToGrid w:val="0"/>
                <w:color w:val="000000"/>
              </w:rPr>
            </w:pPr>
            <w:r w:rsidRPr="006A52F5">
              <w:rPr>
                <w:b/>
                <w:snapToGrid w:val="0"/>
                <w:color w:val="000000"/>
              </w:rPr>
              <w:t>Должность</w:t>
            </w: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1CF658AD" w14:textId="77777777" w:rsidR="00FF14F8" w:rsidRPr="006A52F5" w:rsidRDefault="00FF14F8" w:rsidP="003F6547">
            <w:pPr>
              <w:jc w:val="center"/>
              <w:rPr>
                <w:b/>
                <w:snapToGrid w:val="0"/>
                <w:color w:val="000000"/>
              </w:rPr>
            </w:pPr>
            <w:r w:rsidRPr="006A52F5">
              <w:rPr>
                <w:b/>
                <w:snapToGrid w:val="0"/>
                <w:color w:val="000000"/>
              </w:rPr>
              <w:t>ФИО</w:t>
            </w:r>
          </w:p>
        </w:tc>
        <w:tc>
          <w:tcPr>
            <w:tcW w:w="28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31B4AD61" w14:textId="77777777" w:rsidR="00FF14F8" w:rsidRPr="006A52F5" w:rsidRDefault="00FF14F8" w:rsidP="003F6547">
            <w:pPr>
              <w:jc w:val="center"/>
              <w:rPr>
                <w:b/>
                <w:snapToGrid w:val="0"/>
                <w:color w:val="000000"/>
              </w:rPr>
            </w:pPr>
            <w:r w:rsidRPr="006A52F5">
              <w:rPr>
                <w:b/>
                <w:snapToGrid w:val="0"/>
                <w:color w:val="000000"/>
              </w:rPr>
              <w:t>Подпись</w:t>
            </w:r>
          </w:p>
        </w:tc>
      </w:tr>
      <w:tr w:rsidR="00FF14F8" w:rsidRPr="006A52F5" w14:paraId="1029B870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cantSplit/>
          <w:trHeight w:val="410"/>
        </w:trPr>
        <w:tc>
          <w:tcPr>
            <w:tcW w:w="35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5E478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</w:p>
        </w:tc>
        <w:tc>
          <w:tcPr>
            <w:tcW w:w="2482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1A9475" w14:textId="77777777" w:rsidR="00FF14F8" w:rsidRPr="006A52F5" w:rsidRDefault="00FF14F8" w:rsidP="003F6547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BDFD35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A7CDA5" w14:textId="77777777" w:rsidR="00FF14F8" w:rsidRPr="006A52F5" w:rsidRDefault="00FF14F8" w:rsidP="003F6547">
            <w:pPr>
              <w:rPr>
                <w:bCs/>
                <w:snapToGrid w:val="0"/>
                <w:color w:val="000000"/>
              </w:rPr>
            </w:pPr>
          </w:p>
        </w:tc>
        <w:tc>
          <w:tcPr>
            <w:tcW w:w="28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89024A" w14:textId="77777777" w:rsidR="00FF14F8" w:rsidRPr="006A52F5" w:rsidRDefault="00FF14F8" w:rsidP="003F6547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FF14F8" w:rsidRPr="006A52F5" w14:paraId="34932052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cantSplit/>
          <w:trHeight w:val="417"/>
        </w:trPr>
        <w:tc>
          <w:tcPr>
            <w:tcW w:w="3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55537" w14:textId="77777777" w:rsidR="00FF14F8" w:rsidRPr="006A52F5" w:rsidRDefault="00FF14F8" w:rsidP="003F6547">
            <w:pPr>
              <w:rPr>
                <w:snapToGrid w:val="0"/>
              </w:rPr>
            </w:pPr>
            <w:r w:rsidRPr="006A52F5">
              <w:rPr>
                <w:snapToGrid w:val="0"/>
              </w:rPr>
              <w:t>4.</w:t>
            </w:r>
          </w:p>
        </w:tc>
        <w:tc>
          <w:tcPr>
            <w:tcW w:w="248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2DF1F" w14:textId="77777777" w:rsidR="00FF14F8" w:rsidRPr="006A52F5" w:rsidRDefault="00FF14F8" w:rsidP="003F6547">
            <w:pPr>
              <w:jc w:val="center"/>
              <w:rPr>
                <w:snapToGrid w:val="0"/>
              </w:rPr>
            </w:pPr>
            <w:r w:rsidRPr="006A52F5">
              <w:rPr>
                <w:snapToGrid w:val="0"/>
              </w:rPr>
              <w:t>Сроки выполнения:</w:t>
            </w:r>
          </w:p>
          <w:p w14:paraId="72666E51" w14:textId="77777777" w:rsidR="00FF14F8" w:rsidRPr="006A52F5" w:rsidRDefault="00FF14F8" w:rsidP="003F6547">
            <w:pPr>
              <w:jc w:val="center"/>
              <w:rPr>
                <w:snapToGrid w:val="0"/>
              </w:rPr>
            </w:pP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A31342" w14:textId="77777777" w:rsidR="00FF14F8" w:rsidRPr="006A52F5" w:rsidRDefault="00FF14F8" w:rsidP="003F6547">
            <w:pPr>
              <w:rPr>
                <w:b/>
                <w:snapToGrid w:val="0"/>
              </w:rPr>
            </w:pPr>
          </w:p>
        </w:tc>
        <w:tc>
          <w:tcPr>
            <w:tcW w:w="485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26B24E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</w:p>
        </w:tc>
      </w:tr>
      <w:tr w:rsidR="00FF14F8" w:rsidRPr="006A52F5" w14:paraId="65C43199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cantSplit/>
          <w:trHeight w:val="263"/>
        </w:trPr>
        <w:tc>
          <w:tcPr>
            <w:tcW w:w="3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BB64B" w14:textId="77777777" w:rsidR="00FF14F8" w:rsidRPr="006A52F5" w:rsidRDefault="00FF14F8" w:rsidP="003F6547">
            <w:pPr>
              <w:rPr>
                <w:snapToGrid w:val="0"/>
              </w:rPr>
            </w:pPr>
            <w:r w:rsidRPr="006A52F5">
              <w:rPr>
                <w:snapToGrid w:val="0"/>
              </w:rPr>
              <w:t>5.</w:t>
            </w:r>
          </w:p>
        </w:tc>
        <w:tc>
          <w:tcPr>
            <w:tcW w:w="248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9D202D" w14:textId="77777777" w:rsidR="00FF14F8" w:rsidRPr="006A52F5" w:rsidRDefault="00FF14F8" w:rsidP="003F6547">
            <w:pPr>
              <w:jc w:val="center"/>
              <w:rPr>
                <w:snapToGrid w:val="0"/>
              </w:rPr>
            </w:pPr>
            <w:r w:rsidRPr="006A52F5">
              <w:rPr>
                <w:snapToGrid w:val="0"/>
              </w:rPr>
              <w:t>Сроки опытной эксплуатации</w:t>
            </w:r>
          </w:p>
          <w:p w14:paraId="10E862C0" w14:textId="77777777" w:rsidR="00FF14F8" w:rsidRPr="006A52F5" w:rsidRDefault="00FF14F8" w:rsidP="003F6547">
            <w:pPr>
              <w:jc w:val="center"/>
              <w:rPr>
                <w:snapToGrid w:val="0"/>
              </w:rPr>
            </w:pPr>
            <w:r w:rsidRPr="006A52F5">
              <w:rPr>
                <w:snapToGrid w:val="0"/>
              </w:rPr>
              <w:t>(от отдела, выдающего задание)</w:t>
            </w: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2111BA" w14:textId="77777777" w:rsidR="00FF14F8" w:rsidRPr="006A52F5" w:rsidRDefault="00FF14F8" w:rsidP="003F6547">
            <w:pPr>
              <w:rPr>
                <w:snapToGrid w:val="0"/>
              </w:rPr>
            </w:pPr>
          </w:p>
        </w:tc>
        <w:tc>
          <w:tcPr>
            <w:tcW w:w="485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B1EC55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</w:p>
        </w:tc>
      </w:tr>
      <w:tr w:rsidR="00FF14F8" w:rsidRPr="006A52F5" w14:paraId="4F881F92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trHeight w:val="64"/>
        </w:trPr>
        <w:tc>
          <w:tcPr>
            <w:tcW w:w="4579" w:type="dxa"/>
            <w:gridSpan w:val="9"/>
            <w:tcBorders>
              <w:top w:val="single" w:sz="12" w:space="0" w:color="auto"/>
            </w:tcBorders>
          </w:tcPr>
          <w:p w14:paraId="32AFA7AE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</w:p>
        </w:tc>
        <w:tc>
          <w:tcPr>
            <w:tcW w:w="5235" w:type="dxa"/>
            <w:gridSpan w:val="9"/>
            <w:tcBorders>
              <w:top w:val="single" w:sz="12" w:space="0" w:color="auto"/>
            </w:tcBorders>
          </w:tcPr>
          <w:p w14:paraId="17C083AC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</w:p>
        </w:tc>
      </w:tr>
      <w:tr w:rsidR="00FF14F8" w:rsidRPr="006A52F5" w14:paraId="315C24B4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trHeight w:val="307"/>
        </w:trPr>
        <w:tc>
          <w:tcPr>
            <w:tcW w:w="9814" w:type="dxa"/>
            <w:gridSpan w:val="18"/>
          </w:tcPr>
          <w:p w14:paraId="343005D2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</w:p>
        </w:tc>
      </w:tr>
      <w:tr w:rsidR="00FF14F8" w:rsidRPr="006A52F5" w14:paraId="0DE14782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trHeight w:val="307"/>
        </w:trPr>
        <w:tc>
          <w:tcPr>
            <w:tcW w:w="4579" w:type="dxa"/>
            <w:gridSpan w:val="9"/>
          </w:tcPr>
          <w:p w14:paraId="36F8D7F2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</w:p>
        </w:tc>
        <w:tc>
          <w:tcPr>
            <w:tcW w:w="5235" w:type="dxa"/>
            <w:gridSpan w:val="9"/>
          </w:tcPr>
          <w:p w14:paraId="03812E7E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</w:p>
        </w:tc>
      </w:tr>
      <w:tr w:rsidR="00FF14F8" w:rsidRPr="006A52F5" w14:paraId="6B463397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trHeight w:val="365"/>
        </w:trPr>
        <w:tc>
          <w:tcPr>
            <w:tcW w:w="9814" w:type="dxa"/>
            <w:gridSpan w:val="18"/>
            <w:vAlign w:val="bottom"/>
          </w:tcPr>
          <w:p w14:paraId="1680EE64" w14:textId="77777777" w:rsidR="00FF14F8" w:rsidRPr="006A52F5" w:rsidRDefault="00FF14F8" w:rsidP="003F6547">
            <w:pPr>
              <w:jc w:val="center"/>
            </w:pPr>
          </w:p>
        </w:tc>
      </w:tr>
      <w:tr w:rsidR="00FF14F8" w:rsidRPr="006A52F5" w14:paraId="7EB98D6C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trHeight w:val="365"/>
        </w:trPr>
        <w:tc>
          <w:tcPr>
            <w:tcW w:w="1877" w:type="dxa"/>
            <w:gridSpan w:val="3"/>
            <w:vAlign w:val="center"/>
          </w:tcPr>
          <w:p w14:paraId="7F3609B5" w14:textId="77777777" w:rsidR="00FF14F8" w:rsidRPr="006A52F5" w:rsidRDefault="00FF14F8" w:rsidP="003F6547"/>
        </w:tc>
        <w:tc>
          <w:tcPr>
            <w:tcW w:w="2484" w:type="dxa"/>
            <w:gridSpan w:val="5"/>
            <w:vAlign w:val="center"/>
          </w:tcPr>
          <w:p w14:paraId="571F6DA6" w14:textId="77777777" w:rsidR="00FF14F8" w:rsidRPr="006A52F5" w:rsidRDefault="00FF14F8" w:rsidP="003F6547"/>
        </w:tc>
        <w:tc>
          <w:tcPr>
            <w:tcW w:w="5453" w:type="dxa"/>
            <w:gridSpan w:val="10"/>
            <w:vAlign w:val="center"/>
          </w:tcPr>
          <w:p w14:paraId="6BBE4DBF" w14:textId="77777777" w:rsidR="00FF14F8" w:rsidRPr="006A52F5" w:rsidRDefault="00FF14F8" w:rsidP="003F6547">
            <w:pPr>
              <w:jc w:val="both"/>
            </w:pPr>
          </w:p>
        </w:tc>
      </w:tr>
      <w:tr w:rsidR="00FF14F8" w:rsidRPr="006A52F5" w14:paraId="61E05370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trHeight w:val="365"/>
        </w:trPr>
        <w:tc>
          <w:tcPr>
            <w:tcW w:w="2376" w:type="dxa"/>
            <w:gridSpan w:val="5"/>
            <w:vAlign w:val="center"/>
          </w:tcPr>
          <w:p w14:paraId="2F735DF3" w14:textId="77777777" w:rsidR="00FF14F8" w:rsidRPr="006A52F5" w:rsidRDefault="00FF14F8" w:rsidP="003F6547"/>
        </w:tc>
        <w:tc>
          <w:tcPr>
            <w:tcW w:w="5103" w:type="dxa"/>
            <w:gridSpan w:val="11"/>
            <w:vAlign w:val="center"/>
          </w:tcPr>
          <w:p w14:paraId="77E7F489" w14:textId="77777777" w:rsidR="00FF14F8" w:rsidRPr="006A52F5" w:rsidRDefault="00FF14F8" w:rsidP="003F6547"/>
        </w:tc>
        <w:tc>
          <w:tcPr>
            <w:tcW w:w="2335" w:type="dxa"/>
            <w:gridSpan w:val="2"/>
            <w:tcBorders>
              <w:left w:val="nil"/>
            </w:tcBorders>
            <w:vAlign w:val="center"/>
          </w:tcPr>
          <w:p w14:paraId="189D33FE" w14:textId="77777777" w:rsidR="00FF14F8" w:rsidRPr="006A52F5" w:rsidRDefault="00FF14F8" w:rsidP="003F6547"/>
        </w:tc>
      </w:tr>
      <w:tr w:rsidR="00FF14F8" w:rsidRPr="006A52F5" w14:paraId="4346F8F1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trHeight w:val="365"/>
        </w:trPr>
        <w:tc>
          <w:tcPr>
            <w:tcW w:w="9814" w:type="dxa"/>
            <w:gridSpan w:val="18"/>
            <w:vAlign w:val="center"/>
          </w:tcPr>
          <w:p w14:paraId="75EDEA6B" w14:textId="77777777" w:rsidR="00FF14F8" w:rsidRPr="006A52F5" w:rsidRDefault="00FF14F8" w:rsidP="003F6547">
            <w:pPr>
              <w:jc w:val="center"/>
            </w:pPr>
          </w:p>
        </w:tc>
      </w:tr>
      <w:tr w:rsidR="00FF14F8" w:rsidRPr="006A52F5" w14:paraId="7C02E3CA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trHeight w:val="307"/>
        </w:trPr>
        <w:tc>
          <w:tcPr>
            <w:tcW w:w="4579" w:type="dxa"/>
            <w:gridSpan w:val="9"/>
          </w:tcPr>
          <w:p w14:paraId="14C908F3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</w:p>
        </w:tc>
        <w:tc>
          <w:tcPr>
            <w:tcW w:w="5235" w:type="dxa"/>
            <w:gridSpan w:val="9"/>
          </w:tcPr>
          <w:p w14:paraId="7F690C1E" w14:textId="77777777" w:rsidR="00FF14F8" w:rsidRPr="006A52F5" w:rsidRDefault="00FF14F8" w:rsidP="003F6547">
            <w:pPr>
              <w:rPr>
                <w:bCs/>
              </w:rPr>
            </w:pPr>
          </w:p>
        </w:tc>
      </w:tr>
      <w:tr w:rsidR="00FF14F8" w:rsidRPr="006A52F5" w14:paraId="4225A18D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trHeight w:val="307"/>
        </w:trPr>
        <w:tc>
          <w:tcPr>
            <w:tcW w:w="9814" w:type="dxa"/>
            <w:gridSpan w:val="18"/>
          </w:tcPr>
          <w:p w14:paraId="15E9B731" w14:textId="77777777" w:rsidR="00FF14F8" w:rsidRPr="006A52F5" w:rsidRDefault="00FF14F8" w:rsidP="003F6547">
            <w:pPr>
              <w:jc w:val="both"/>
              <w:rPr>
                <w:snapToGrid w:val="0"/>
                <w:color w:val="000000"/>
              </w:rPr>
            </w:pPr>
          </w:p>
        </w:tc>
      </w:tr>
      <w:tr w:rsidR="00FF14F8" w:rsidRPr="006A52F5" w14:paraId="22D75CCC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trHeight w:val="186"/>
        </w:trPr>
        <w:tc>
          <w:tcPr>
            <w:tcW w:w="4579" w:type="dxa"/>
            <w:gridSpan w:val="9"/>
          </w:tcPr>
          <w:p w14:paraId="38B37464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</w:p>
        </w:tc>
        <w:tc>
          <w:tcPr>
            <w:tcW w:w="5235" w:type="dxa"/>
            <w:gridSpan w:val="9"/>
          </w:tcPr>
          <w:p w14:paraId="5784F5D2" w14:textId="77777777" w:rsidR="00FF14F8" w:rsidRPr="006A52F5" w:rsidRDefault="00FF14F8" w:rsidP="003F6547">
            <w:pPr>
              <w:rPr>
                <w:snapToGrid w:val="0"/>
                <w:color w:val="000000"/>
              </w:rPr>
            </w:pPr>
          </w:p>
        </w:tc>
      </w:tr>
      <w:tr w:rsidR="00FF14F8" w:rsidRPr="006A52F5" w14:paraId="76FB0D66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cantSplit/>
          <w:trHeight w:val="307"/>
        </w:trPr>
        <w:tc>
          <w:tcPr>
            <w:tcW w:w="4579" w:type="dxa"/>
            <w:gridSpan w:val="9"/>
          </w:tcPr>
          <w:p w14:paraId="3B0FB9FA" w14:textId="77777777" w:rsidR="00FF14F8" w:rsidRPr="006A52F5" w:rsidRDefault="00FF14F8" w:rsidP="003F6547">
            <w:pPr>
              <w:rPr>
                <w:snapToGrid w:val="0"/>
                <w:color w:val="000000"/>
                <w:szCs w:val="20"/>
              </w:rPr>
            </w:pPr>
          </w:p>
        </w:tc>
        <w:tc>
          <w:tcPr>
            <w:tcW w:w="5235" w:type="dxa"/>
            <w:gridSpan w:val="9"/>
          </w:tcPr>
          <w:p w14:paraId="655E8AAD" w14:textId="77777777" w:rsidR="00FF14F8" w:rsidRPr="006A52F5" w:rsidRDefault="00FF14F8" w:rsidP="003F6547">
            <w:pPr>
              <w:ind w:left="8"/>
              <w:rPr>
                <w:snapToGrid w:val="0"/>
                <w:color w:val="000000"/>
                <w:szCs w:val="20"/>
              </w:rPr>
            </w:pPr>
          </w:p>
        </w:tc>
      </w:tr>
      <w:tr w:rsidR="00FF14F8" w:rsidRPr="006A52F5" w14:paraId="07FECA66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cantSplit/>
          <w:trHeight w:val="180"/>
        </w:trPr>
        <w:tc>
          <w:tcPr>
            <w:tcW w:w="4579" w:type="dxa"/>
            <w:gridSpan w:val="9"/>
          </w:tcPr>
          <w:p w14:paraId="183DFA3E" w14:textId="77777777" w:rsidR="00FF14F8" w:rsidRPr="006A52F5" w:rsidRDefault="00FF14F8" w:rsidP="003F6547">
            <w:pPr>
              <w:rPr>
                <w:snapToGrid w:val="0"/>
                <w:color w:val="000000"/>
                <w:szCs w:val="20"/>
              </w:rPr>
            </w:pPr>
          </w:p>
        </w:tc>
        <w:tc>
          <w:tcPr>
            <w:tcW w:w="5235" w:type="dxa"/>
            <w:gridSpan w:val="9"/>
          </w:tcPr>
          <w:p w14:paraId="1CB5DD7D" w14:textId="77777777" w:rsidR="00FF14F8" w:rsidRPr="006A52F5" w:rsidRDefault="00FF14F8" w:rsidP="003F6547">
            <w:pPr>
              <w:rPr>
                <w:snapToGrid w:val="0"/>
                <w:color w:val="000000"/>
                <w:szCs w:val="20"/>
              </w:rPr>
            </w:pPr>
          </w:p>
        </w:tc>
      </w:tr>
      <w:tr w:rsidR="00FF14F8" w:rsidRPr="006A52F5" w14:paraId="608A8D1E" w14:textId="77777777" w:rsidTr="00FF14F8">
        <w:tblPrEx>
          <w:tblCellMar>
            <w:left w:w="30" w:type="dxa"/>
            <w:right w:w="30" w:type="dxa"/>
          </w:tblCellMar>
        </w:tblPrEx>
        <w:trPr>
          <w:gridAfter w:val="2"/>
          <w:wAfter w:w="12012" w:type="dxa"/>
          <w:trHeight w:val="307"/>
        </w:trPr>
        <w:tc>
          <w:tcPr>
            <w:tcW w:w="4579" w:type="dxa"/>
            <w:gridSpan w:val="9"/>
          </w:tcPr>
          <w:p w14:paraId="54A75131" w14:textId="77777777" w:rsidR="00FF14F8" w:rsidRPr="006A52F5" w:rsidRDefault="00FF14F8" w:rsidP="003F6547">
            <w:pPr>
              <w:rPr>
                <w:snapToGrid w:val="0"/>
                <w:color w:val="000000"/>
                <w:szCs w:val="20"/>
              </w:rPr>
            </w:pPr>
          </w:p>
        </w:tc>
        <w:tc>
          <w:tcPr>
            <w:tcW w:w="5235" w:type="dxa"/>
            <w:gridSpan w:val="9"/>
          </w:tcPr>
          <w:p w14:paraId="31E2B019" w14:textId="77777777" w:rsidR="00FF14F8" w:rsidRPr="006A52F5" w:rsidRDefault="00FF14F8" w:rsidP="003F6547">
            <w:pPr>
              <w:ind w:left="8"/>
              <w:rPr>
                <w:snapToGrid w:val="0"/>
                <w:color w:val="000000"/>
                <w:szCs w:val="20"/>
              </w:rPr>
            </w:pPr>
          </w:p>
        </w:tc>
      </w:tr>
    </w:tbl>
    <w:p w14:paraId="3E54902A" w14:textId="77777777" w:rsidR="00FF14F8" w:rsidRPr="006A52F5" w:rsidRDefault="00D84577" w:rsidP="00D77E76">
      <w:pPr>
        <w:spacing w:line="360" w:lineRule="auto"/>
        <w:ind w:left="-142"/>
        <w:jc w:val="center"/>
        <w:rPr>
          <w:b/>
        </w:rPr>
      </w:pPr>
      <w:r w:rsidRPr="006A52F5">
        <w:rPr>
          <w:b/>
          <w:lang w:val="en-US"/>
        </w:rPr>
        <w:t>I</w:t>
      </w:r>
      <w:r w:rsidRPr="006A52F5">
        <w:rPr>
          <w:b/>
        </w:rPr>
        <w:t xml:space="preserve"> ОБЩИЕ ТРЕБОВАНИЯ</w:t>
      </w:r>
    </w:p>
    <w:p w14:paraId="4D2B740C" w14:textId="77777777" w:rsidR="00D84577" w:rsidRPr="006A52F5" w:rsidRDefault="00FF14F8" w:rsidP="00D84577">
      <w:pPr>
        <w:spacing w:line="360" w:lineRule="auto"/>
        <w:jc w:val="both"/>
      </w:pPr>
      <w:r w:rsidRPr="006A52F5">
        <w:rPr>
          <w:b/>
        </w:rPr>
        <w:t xml:space="preserve">1. </w:t>
      </w:r>
      <w:r w:rsidR="003B4979" w:rsidRPr="006A52F5">
        <w:t>М</w:t>
      </w:r>
      <w:r w:rsidR="00D84577" w:rsidRPr="006A52F5">
        <w:t>обильные приложения личного кабинета физического лица (</w:t>
      </w:r>
      <w:r w:rsidR="00D84577" w:rsidRPr="006A52F5">
        <w:rPr>
          <w:lang w:val="en-US"/>
        </w:rPr>
        <w:t>Android</w:t>
      </w:r>
      <w:r w:rsidR="00D84577" w:rsidRPr="006A52F5">
        <w:t xml:space="preserve"> и </w:t>
      </w:r>
      <w:r w:rsidR="00D84577" w:rsidRPr="006A52F5">
        <w:rPr>
          <w:lang w:val="en-US"/>
        </w:rPr>
        <w:t>IOS</w:t>
      </w:r>
      <w:r w:rsidR="00D84577" w:rsidRPr="006A52F5">
        <w:t xml:space="preserve">) должны быть разработаны с помощью кроссплатформенного решения (не </w:t>
      </w:r>
      <w:proofErr w:type="spellStart"/>
      <w:r w:rsidR="00D84577" w:rsidRPr="006A52F5">
        <w:t>нативным</w:t>
      </w:r>
      <w:proofErr w:type="spellEnd"/>
      <w:r w:rsidR="00D84577" w:rsidRPr="006A52F5">
        <w:t xml:space="preserve"> способом).</w:t>
      </w:r>
    </w:p>
    <w:p w14:paraId="170FD391" w14:textId="77777777" w:rsidR="003B4979" w:rsidRPr="006A52F5" w:rsidRDefault="003B4979" w:rsidP="00D84577">
      <w:pPr>
        <w:spacing w:line="360" w:lineRule="auto"/>
        <w:jc w:val="both"/>
      </w:pPr>
    </w:p>
    <w:p w14:paraId="55342808" w14:textId="77777777" w:rsidR="00FF14F8" w:rsidRPr="006A52F5" w:rsidRDefault="00D84577" w:rsidP="00D77E76">
      <w:pPr>
        <w:spacing w:line="360" w:lineRule="auto"/>
        <w:ind w:left="-142"/>
        <w:jc w:val="center"/>
        <w:rPr>
          <w:b/>
        </w:rPr>
      </w:pPr>
      <w:r w:rsidRPr="006A52F5">
        <w:rPr>
          <w:b/>
          <w:lang w:val="en-US"/>
        </w:rPr>
        <w:t>II</w:t>
      </w:r>
      <w:r w:rsidRPr="006A52F5">
        <w:rPr>
          <w:b/>
        </w:rPr>
        <w:t xml:space="preserve"> ТРЕБОВАНИЯ К ФУНКЦИОНАЛУ</w:t>
      </w:r>
      <w:r w:rsidR="00422597" w:rsidRPr="006A52F5">
        <w:rPr>
          <w:b/>
        </w:rPr>
        <w:t xml:space="preserve"> </w:t>
      </w:r>
    </w:p>
    <w:p w14:paraId="4CF0AA40" w14:textId="77777777" w:rsidR="00B91507" w:rsidRPr="005B2014" w:rsidRDefault="0036496F" w:rsidP="003B4979">
      <w:pPr>
        <w:pStyle w:val="a4"/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При регистрации </w:t>
      </w:r>
      <w:r w:rsidR="00B91507" w:rsidRPr="006A52F5">
        <w:rPr>
          <w:rFonts w:ascii="Times New Roman" w:hAnsi="Times New Roman"/>
          <w:sz w:val="24"/>
          <w:szCs w:val="24"/>
        </w:rPr>
        <w:t xml:space="preserve">в личном кабинете физического лица </w:t>
      </w:r>
      <w:r w:rsidRPr="006A52F5">
        <w:rPr>
          <w:rFonts w:ascii="Times New Roman" w:hAnsi="Times New Roman"/>
          <w:sz w:val="24"/>
          <w:szCs w:val="24"/>
        </w:rPr>
        <w:t>в</w:t>
      </w:r>
      <w:r w:rsidR="00B91507" w:rsidRPr="006A52F5">
        <w:rPr>
          <w:rFonts w:ascii="Times New Roman" w:hAnsi="Times New Roman"/>
          <w:sz w:val="24"/>
          <w:szCs w:val="24"/>
        </w:rPr>
        <w:t xml:space="preserve"> качестве логина используется </w:t>
      </w:r>
      <w:r w:rsidRPr="006A52F5">
        <w:rPr>
          <w:rFonts w:ascii="Times New Roman" w:hAnsi="Times New Roman"/>
          <w:sz w:val="24"/>
          <w:szCs w:val="24"/>
        </w:rPr>
        <w:t xml:space="preserve">номер лицевого счета и в качестве пароля – фамилия собственника. </w:t>
      </w:r>
      <w:r w:rsidR="00FA35B4" w:rsidRPr="006A52F5">
        <w:rPr>
          <w:rFonts w:ascii="Times New Roman" w:hAnsi="Times New Roman"/>
          <w:sz w:val="24"/>
          <w:szCs w:val="24"/>
        </w:rPr>
        <w:t xml:space="preserve">Далее открывается форма для ввода </w:t>
      </w:r>
      <w:r w:rsidR="003515B9" w:rsidRPr="006A52F5">
        <w:rPr>
          <w:rFonts w:ascii="Times New Roman" w:hAnsi="Times New Roman"/>
          <w:sz w:val="24"/>
          <w:szCs w:val="24"/>
        </w:rPr>
        <w:t xml:space="preserve">и подтверждения </w:t>
      </w:r>
      <w:r w:rsidR="00FA35B4" w:rsidRPr="006A52F5">
        <w:rPr>
          <w:rFonts w:ascii="Times New Roman" w:hAnsi="Times New Roman"/>
          <w:sz w:val="24"/>
          <w:szCs w:val="24"/>
        </w:rPr>
        <w:t>постоянного пароля и контактной информации – номера телефона и адреса электронной почты</w:t>
      </w:r>
      <w:r w:rsidR="003515B9" w:rsidRPr="005B2014">
        <w:rPr>
          <w:rFonts w:ascii="Times New Roman" w:hAnsi="Times New Roman"/>
          <w:sz w:val="24"/>
          <w:szCs w:val="24"/>
        </w:rPr>
        <w:t>. Далее клиент выбирает способ подтверждения регистрации (по смс или по электронной почте), и подтверждает свое согласие на обработку персональных данных</w:t>
      </w:r>
      <w:r w:rsidR="00422597" w:rsidRPr="005B2014">
        <w:rPr>
          <w:rFonts w:ascii="Times New Roman" w:hAnsi="Times New Roman"/>
          <w:sz w:val="24"/>
          <w:szCs w:val="24"/>
        </w:rPr>
        <w:t xml:space="preserve"> (При этом клиент может ознакомиться с текстом согласия на обработку персональных данных, указанном в Приложении № 1 к настоящему ТЗ)</w:t>
      </w:r>
      <w:r w:rsidR="003515B9" w:rsidRPr="005B2014">
        <w:rPr>
          <w:rFonts w:ascii="Times New Roman" w:hAnsi="Times New Roman"/>
          <w:sz w:val="24"/>
          <w:szCs w:val="24"/>
        </w:rPr>
        <w:t xml:space="preserve">. </w:t>
      </w:r>
      <w:r w:rsidRPr="005B2014">
        <w:rPr>
          <w:rFonts w:ascii="Times New Roman" w:hAnsi="Times New Roman"/>
          <w:sz w:val="24"/>
          <w:szCs w:val="24"/>
        </w:rPr>
        <w:t xml:space="preserve"> </w:t>
      </w:r>
    </w:p>
    <w:p w14:paraId="47C02FF1" w14:textId="77777777" w:rsidR="009F2D6F" w:rsidRPr="006A52F5" w:rsidRDefault="009F2D6F" w:rsidP="003B4979">
      <w:pPr>
        <w:pStyle w:val="a4"/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A52F5">
        <w:rPr>
          <w:rFonts w:ascii="Times New Roman" w:hAnsi="Times New Roman"/>
          <w:b/>
          <w:sz w:val="24"/>
          <w:szCs w:val="24"/>
        </w:rPr>
        <w:t>П</w:t>
      </w:r>
      <w:r w:rsidR="007627C0" w:rsidRPr="006A52F5">
        <w:rPr>
          <w:rFonts w:ascii="Times New Roman" w:hAnsi="Times New Roman"/>
          <w:b/>
          <w:sz w:val="24"/>
          <w:szCs w:val="24"/>
        </w:rPr>
        <w:t xml:space="preserve">редусмотреть </w:t>
      </w:r>
      <w:r w:rsidRPr="006A52F5">
        <w:rPr>
          <w:rFonts w:ascii="Times New Roman" w:hAnsi="Times New Roman"/>
          <w:b/>
          <w:sz w:val="24"/>
          <w:szCs w:val="24"/>
        </w:rPr>
        <w:t xml:space="preserve">возможность входа в мобильное приложение </w:t>
      </w:r>
      <w:r w:rsidR="00E45C29" w:rsidRPr="006A52F5">
        <w:rPr>
          <w:rFonts w:ascii="Times New Roman" w:hAnsi="Times New Roman"/>
          <w:b/>
          <w:sz w:val="24"/>
          <w:szCs w:val="24"/>
        </w:rPr>
        <w:t xml:space="preserve">после регистрации </w:t>
      </w:r>
      <w:r w:rsidRPr="006A52F5">
        <w:rPr>
          <w:rFonts w:ascii="Times New Roman" w:hAnsi="Times New Roman"/>
          <w:b/>
          <w:sz w:val="24"/>
          <w:szCs w:val="24"/>
        </w:rPr>
        <w:t>посредством:</w:t>
      </w:r>
    </w:p>
    <w:p w14:paraId="32FC1076" w14:textId="77777777" w:rsidR="007627C0" w:rsidRPr="006A52F5" w:rsidRDefault="009F2D6F" w:rsidP="003B4979">
      <w:pPr>
        <w:pStyle w:val="a4"/>
        <w:numPr>
          <w:ilvl w:val="1"/>
          <w:numId w:val="14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введения </w:t>
      </w:r>
      <w:proofErr w:type="spellStart"/>
      <w:r w:rsidRPr="006A52F5">
        <w:rPr>
          <w:rFonts w:ascii="Times New Roman" w:hAnsi="Times New Roman"/>
          <w:sz w:val="24"/>
          <w:szCs w:val="24"/>
        </w:rPr>
        <w:t>пин</w:t>
      </w:r>
      <w:proofErr w:type="spellEnd"/>
      <w:r w:rsidRPr="006A52F5">
        <w:rPr>
          <w:rFonts w:ascii="Times New Roman" w:hAnsi="Times New Roman"/>
          <w:sz w:val="24"/>
          <w:szCs w:val="24"/>
        </w:rPr>
        <w:t>-кода;</w:t>
      </w:r>
    </w:p>
    <w:p w14:paraId="0B104587" w14:textId="77777777" w:rsidR="009F2D6F" w:rsidRPr="006A52F5" w:rsidRDefault="009F2D6F" w:rsidP="003B4979">
      <w:pPr>
        <w:pStyle w:val="a4"/>
        <w:numPr>
          <w:ilvl w:val="1"/>
          <w:numId w:val="14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с помощью сканера отпечатков пальца</w:t>
      </w:r>
      <w:r w:rsidR="003515B9" w:rsidRPr="006A52F5">
        <w:rPr>
          <w:rFonts w:ascii="Times New Roman" w:hAnsi="Times New Roman"/>
          <w:sz w:val="24"/>
          <w:szCs w:val="24"/>
        </w:rPr>
        <w:t xml:space="preserve"> или системы идентификации по лицу, если они предусмотрены функционалом мобильного </w:t>
      </w:r>
      <w:r w:rsidR="00AE3C7A" w:rsidRPr="006A52F5">
        <w:rPr>
          <w:rFonts w:ascii="Times New Roman" w:hAnsi="Times New Roman"/>
          <w:sz w:val="24"/>
          <w:szCs w:val="24"/>
        </w:rPr>
        <w:t>устройства.</w:t>
      </w:r>
    </w:p>
    <w:p w14:paraId="0A480A89" w14:textId="77777777" w:rsidR="00D25324" w:rsidRPr="006A52F5" w:rsidRDefault="00BE65DB" w:rsidP="003B4979">
      <w:pPr>
        <w:pStyle w:val="a4"/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При </w:t>
      </w:r>
      <w:r w:rsidR="00A854E0" w:rsidRPr="006A52F5">
        <w:rPr>
          <w:rFonts w:ascii="Times New Roman" w:hAnsi="Times New Roman"/>
          <w:sz w:val="24"/>
          <w:szCs w:val="24"/>
        </w:rPr>
        <w:t xml:space="preserve">первом посещении мобильного приложения личного кабинета физического лица ООО </w:t>
      </w:r>
      <w:r w:rsidR="00FB05C5" w:rsidRPr="006A52F5">
        <w:rPr>
          <w:rFonts w:ascii="Times New Roman" w:hAnsi="Times New Roman"/>
          <w:sz w:val="24"/>
          <w:szCs w:val="24"/>
        </w:rPr>
        <w:t>«</w:t>
      </w:r>
      <w:r w:rsidR="00A854E0" w:rsidRPr="006A52F5">
        <w:rPr>
          <w:rFonts w:ascii="Times New Roman" w:hAnsi="Times New Roman"/>
          <w:sz w:val="24"/>
          <w:szCs w:val="24"/>
        </w:rPr>
        <w:t xml:space="preserve">Иркутскэнергосбыт» выводить </w:t>
      </w:r>
      <w:r w:rsidR="00D25324" w:rsidRPr="006A52F5">
        <w:rPr>
          <w:rFonts w:ascii="Times New Roman" w:hAnsi="Times New Roman"/>
          <w:sz w:val="24"/>
          <w:szCs w:val="24"/>
        </w:rPr>
        <w:t xml:space="preserve">ряд </w:t>
      </w:r>
      <w:r w:rsidR="006E4332" w:rsidRPr="006A52F5">
        <w:rPr>
          <w:rFonts w:ascii="Times New Roman" w:hAnsi="Times New Roman"/>
          <w:sz w:val="24"/>
          <w:szCs w:val="24"/>
        </w:rPr>
        <w:t>«</w:t>
      </w:r>
      <w:r w:rsidR="00A854E0" w:rsidRPr="006A52F5">
        <w:rPr>
          <w:rFonts w:ascii="Times New Roman" w:hAnsi="Times New Roman"/>
          <w:sz w:val="24"/>
          <w:szCs w:val="24"/>
        </w:rPr>
        <w:t>приветственны</w:t>
      </w:r>
      <w:r w:rsidR="00D25324" w:rsidRPr="006A52F5">
        <w:rPr>
          <w:rFonts w:ascii="Times New Roman" w:hAnsi="Times New Roman"/>
          <w:sz w:val="24"/>
          <w:szCs w:val="24"/>
        </w:rPr>
        <w:t>х</w:t>
      </w:r>
      <w:r w:rsidR="006E4332" w:rsidRPr="006A52F5">
        <w:rPr>
          <w:rFonts w:ascii="Times New Roman" w:hAnsi="Times New Roman"/>
          <w:sz w:val="24"/>
          <w:szCs w:val="24"/>
        </w:rPr>
        <w:t>»</w:t>
      </w:r>
      <w:r w:rsidR="00A854E0" w:rsidRPr="006A52F5">
        <w:rPr>
          <w:rFonts w:ascii="Times New Roman" w:hAnsi="Times New Roman"/>
          <w:sz w:val="24"/>
          <w:szCs w:val="24"/>
        </w:rPr>
        <w:t xml:space="preserve"> страниц</w:t>
      </w:r>
      <w:r w:rsidR="00D25324" w:rsidRPr="006A52F5">
        <w:rPr>
          <w:rFonts w:ascii="Times New Roman" w:hAnsi="Times New Roman"/>
          <w:sz w:val="24"/>
          <w:szCs w:val="24"/>
        </w:rPr>
        <w:t xml:space="preserve"> для ознакомления клиента с функционалом приложения</w:t>
      </w:r>
      <w:r w:rsidR="00834A67" w:rsidRPr="006A52F5">
        <w:rPr>
          <w:rFonts w:ascii="Times New Roman" w:hAnsi="Times New Roman"/>
          <w:sz w:val="24"/>
          <w:szCs w:val="24"/>
        </w:rPr>
        <w:t>, содержащих короткое информационное сообщение и небольшое графическое изображение</w:t>
      </w:r>
      <w:r w:rsidR="00D25324" w:rsidRPr="006A52F5">
        <w:rPr>
          <w:rFonts w:ascii="Times New Roman" w:hAnsi="Times New Roman"/>
          <w:sz w:val="24"/>
          <w:szCs w:val="24"/>
        </w:rPr>
        <w:t>.</w:t>
      </w:r>
      <w:r w:rsidR="00796D37" w:rsidRPr="006A52F5">
        <w:rPr>
          <w:rFonts w:ascii="Times New Roman" w:hAnsi="Times New Roman"/>
          <w:sz w:val="24"/>
          <w:szCs w:val="24"/>
        </w:rPr>
        <w:t xml:space="preserve"> Внизу каждой </w:t>
      </w:r>
      <w:r w:rsidR="006E4332" w:rsidRPr="006A52F5">
        <w:rPr>
          <w:rFonts w:ascii="Times New Roman" w:hAnsi="Times New Roman"/>
          <w:sz w:val="24"/>
          <w:szCs w:val="24"/>
        </w:rPr>
        <w:t>такой страницы</w:t>
      </w:r>
      <w:r w:rsidR="00796D37" w:rsidRPr="006A52F5">
        <w:rPr>
          <w:rFonts w:ascii="Times New Roman" w:hAnsi="Times New Roman"/>
          <w:sz w:val="24"/>
          <w:szCs w:val="24"/>
        </w:rPr>
        <w:t xml:space="preserve"> </w:t>
      </w:r>
      <w:r w:rsidR="00834A67" w:rsidRPr="006A52F5">
        <w:rPr>
          <w:rFonts w:ascii="Times New Roman" w:hAnsi="Times New Roman"/>
          <w:sz w:val="24"/>
          <w:szCs w:val="24"/>
        </w:rPr>
        <w:t xml:space="preserve">разместить </w:t>
      </w:r>
      <w:r w:rsidR="00796D37" w:rsidRPr="006A52F5">
        <w:rPr>
          <w:rFonts w:ascii="Times New Roman" w:hAnsi="Times New Roman"/>
          <w:sz w:val="24"/>
          <w:szCs w:val="24"/>
        </w:rPr>
        <w:t>кнопки «</w:t>
      </w:r>
      <w:r w:rsidR="00796D37" w:rsidRPr="006A52F5">
        <w:rPr>
          <w:rFonts w:ascii="Times New Roman" w:hAnsi="Times New Roman"/>
          <w:b/>
          <w:sz w:val="24"/>
          <w:szCs w:val="24"/>
        </w:rPr>
        <w:t>Назад</w:t>
      </w:r>
      <w:r w:rsidR="00796D37" w:rsidRPr="006A52F5">
        <w:rPr>
          <w:rFonts w:ascii="Times New Roman" w:hAnsi="Times New Roman"/>
          <w:sz w:val="24"/>
          <w:szCs w:val="24"/>
        </w:rPr>
        <w:t>», «</w:t>
      </w:r>
      <w:r w:rsidR="00796D37" w:rsidRPr="006A52F5">
        <w:rPr>
          <w:rFonts w:ascii="Times New Roman" w:hAnsi="Times New Roman"/>
          <w:b/>
          <w:sz w:val="24"/>
          <w:szCs w:val="24"/>
        </w:rPr>
        <w:t>Далее</w:t>
      </w:r>
      <w:r w:rsidR="00796D37" w:rsidRPr="006A52F5">
        <w:rPr>
          <w:rFonts w:ascii="Times New Roman" w:hAnsi="Times New Roman"/>
          <w:sz w:val="24"/>
          <w:szCs w:val="24"/>
        </w:rPr>
        <w:t>» и «</w:t>
      </w:r>
      <w:r w:rsidR="00796D37" w:rsidRPr="006A52F5">
        <w:rPr>
          <w:rFonts w:ascii="Times New Roman" w:hAnsi="Times New Roman"/>
          <w:b/>
          <w:sz w:val="24"/>
          <w:szCs w:val="24"/>
        </w:rPr>
        <w:t>Пропустить</w:t>
      </w:r>
      <w:r w:rsidR="00796D37" w:rsidRPr="006A52F5">
        <w:rPr>
          <w:rFonts w:ascii="Times New Roman" w:hAnsi="Times New Roman"/>
          <w:sz w:val="24"/>
          <w:szCs w:val="24"/>
        </w:rPr>
        <w:t>»; соответственно на первой стартовой странице кнопка «</w:t>
      </w:r>
      <w:r w:rsidR="00320291" w:rsidRPr="006A52F5">
        <w:rPr>
          <w:rFonts w:ascii="Times New Roman" w:hAnsi="Times New Roman"/>
          <w:b/>
          <w:sz w:val="24"/>
          <w:szCs w:val="24"/>
        </w:rPr>
        <w:t>Н</w:t>
      </w:r>
      <w:r w:rsidR="00796D37" w:rsidRPr="006A52F5">
        <w:rPr>
          <w:rFonts w:ascii="Times New Roman" w:hAnsi="Times New Roman"/>
          <w:b/>
          <w:sz w:val="24"/>
          <w:szCs w:val="24"/>
        </w:rPr>
        <w:t>азад</w:t>
      </w:r>
      <w:r w:rsidR="00796D37" w:rsidRPr="006A52F5">
        <w:rPr>
          <w:rFonts w:ascii="Times New Roman" w:hAnsi="Times New Roman"/>
          <w:sz w:val="24"/>
          <w:szCs w:val="24"/>
        </w:rPr>
        <w:t xml:space="preserve">» должна быть неактивной и на последней странице </w:t>
      </w:r>
      <w:r w:rsidR="0089093F" w:rsidRPr="006A52F5">
        <w:rPr>
          <w:rFonts w:ascii="Times New Roman" w:hAnsi="Times New Roman"/>
          <w:sz w:val="24"/>
          <w:szCs w:val="24"/>
        </w:rPr>
        <w:t>вместо кнопки</w:t>
      </w:r>
      <w:r w:rsidR="00796D37" w:rsidRPr="006A52F5">
        <w:rPr>
          <w:rFonts w:ascii="Times New Roman" w:hAnsi="Times New Roman"/>
          <w:sz w:val="24"/>
          <w:szCs w:val="24"/>
        </w:rPr>
        <w:t xml:space="preserve"> «</w:t>
      </w:r>
      <w:r w:rsidR="00796D37" w:rsidRPr="006A52F5">
        <w:rPr>
          <w:rFonts w:ascii="Times New Roman" w:hAnsi="Times New Roman"/>
          <w:b/>
          <w:sz w:val="24"/>
          <w:szCs w:val="24"/>
        </w:rPr>
        <w:t>Далее</w:t>
      </w:r>
      <w:r w:rsidR="00796D37" w:rsidRPr="006A52F5">
        <w:rPr>
          <w:rFonts w:ascii="Times New Roman" w:hAnsi="Times New Roman"/>
          <w:sz w:val="24"/>
          <w:szCs w:val="24"/>
        </w:rPr>
        <w:t xml:space="preserve">» </w:t>
      </w:r>
      <w:r w:rsidR="0089093F" w:rsidRPr="006A52F5">
        <w:rPr>
          <w:rFonts w:ascii="Times New Roman" w:hAnsi="Times New Roman"/>
          <w:sz w:val="24"/>
          <w:szCs w:val="24"/>
        </w:rPr>
        <w:t>должн</w:t>
      </w:r>
      <w:r w:rsidR="00796D37" w:rsidRPr="006A52F5">
        <w:rPr>
          <w:rFonts w:ascii="Times New Roman" w:hAnsi="Times New Roman"/>
          <w:sz w:val="24"/>
          <w:szCs w:val="24"/>
        </w:rPr>
        <w:t xml:space="preserve">а быть </w:t>
      </w:r>
      <w:r w:rsidR="0089093F" w:rsidRPr="006A52F5">
        <w:rPr>
          <w:rFonts w:ascii="Times New Roman" w:hAnsi="Times New Roman"/>
          <w:sz w:val="24"/>
          <w:szCs w:val="24"/>
        </w:rPr>
        <w:t>кнопка «</w:t>
      </w:r>
      <w:r w:rsidR="0089093F" w:rsidRPr="006A52F5">
        <w:rPr>
          <w:rFonts w:ascii="Times New Roman" w:hAnsi="Times New Roman"/>
          <w:b/>
          <w:sz w:val="24"/>
          <w:szCs w:val="24"/>
        </w:rPr>
        <w:t>Завершить</w:t>
      </w:r>
      <w:r w:rsidR="0089093F" w:rsidRPr="006A52F5">
        <w:rPr>
          <w:rFonts w:ascii="Times New Roman" w:hAnsi="Times New Roman"/>
          <w:sz w:val="24"/>
          <w:szCs w:val="24"/>
        </w:rPr>
        <w:t>»</w:t>
      </w:r>
      <w:r w:rsidR="00796D37" w:rsidRPr="006A52F5">
        <w:rPr>
          <w:rFonts w:ascii="Times New Roman" w:hAnsi="Times New Roman"/>
          <w:sz w:val="24"/>
          <w:szCs w:val="24"/>
        </w:rPr>
        <w:t xml:space="preserve">. </w:t>
      </w:r>
      <w:r w:rsidR="00834A67" w:rsidRPr="006A52F5">
        <w:rPr>
          <w:rFonts w:ascii="Times New Roman" w:hAnsi="Times New Roman"/>
          <w:sz w:val="24"/>
          <w:szCs w:val="24"/>
        </w:rPr>
        <w:t>Информационные сообщения:</w:t>
      </w:r>
    </w:p>
    <w:p w14:paraId="08C8EFFB" w14:textId="77777777" w:rsidR="00B8617C" w:rsidRPr="006A52F5" w:rsidRDefault="00D25324" w:rsidP="003B4979">
      <w:pPr>
        <w:pStyle w:val="a4"/>
        <w:numPr>
          <w:ilvl w:val="1"/>
          <w:numId w:val="15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«</w:t>
      </w:r>
      <w:r w:rsidRPr="006A52F5">
        <w:rPr>
          <w:rFonts w:ascii="Times New Roman" w:hAnsi="Times New Roman"/>
          <w:b/>
          <w:sz w:val="24"/>
          <w:szCs w:val="24"/>
        </w:rPr>
        <w:t>Добро пожаловать в Личный кабинет Иркутскэнергосбыт!</w:t>
      </w:r>
      <w:r w:rsidR="00796D37" w:rsidRPr="006A52F5">
        <w:rPr>
          <w:rFonts w:ascii="Times New Roman" w:hAnsi="Times New Roman"/>
          <w:b/>
          <w:sz w:val="24"/>
          <w:szCs w:val="24"/>
        </w:rPr>
        <w:t xml:space="preserve"> </w:t>
      </w:r>
      <w:r w:rsidRPr="006A52F5">
        <w:rPr>
          <w:rFonts w:ascii="Times New Roman" w:hAnsi="Times New Roman"/>
          <w:b/>
          <w:sz w:val="24"/>
          <w:szCs w:val="24"/>
        </w:rPr>
        <w:t>Если Вы уже зарегистрированы в личном кабинете ООО «Иркутскэнергосбыт» повторной регистрации не требуется</w:t>
      </w:r>
      <w:r w:rsidR="00D72243" w:rsidRPr="006A52F5">
        <w:rPr>
          <w:rFonts w:ascii="Times New Roman" w:hAnsi="Times New Roman"/>
          <w:b/>
          <w:sz w:val="24"/>
          <w:szCs w:val="24"/>
        </w:rPr>
        <w:t>, используйте в качестве логина номер лицевого счета</w:t>
      </w:r>
      <w:r w:rsidR="00834A67" w:rsidRPr="006A52F5">
        <w:rPr>
          <w:rFonts w:ascii="Times New Roman" w:hAnsi="Times New Roman"/>
          <w:b/>
          <w:sz w:val="24"/>
          <w:szCs w:val="24"/>
        </w:rPr>
        <w:t>. Пароль остался прежним.</w:t>
      </w:r>
    </w:p>
    <w:p w14:paraId="1FAB2B3B" w14:textId="77777777" w:rsidR="004D62E9" w:rsidRPr="006A52F5" w:rsidRDefault="00FB05C5" w:rsidP="003B4979">
      <w:pPr>
        <w:pStyle w:val="a4"/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A52F5">
        <w:rPr>
          <w:rFonts w:ascii="Times New Roman" w:hAnsi="Times New Roman"/>
          <w:b/>
          <w:sz w:val="24"/>
          <w:szCs w:val="24"/>
        </w:rPr>
        <w:t>Если В</w:t>
      </w:r>
      <w:r w:rsidR="00B8617C" w:rsidRPr="006A52F5">
        <w:rPr>
          <w:rFonts w:ascii="Times New Roman" w:hAnsi="Times New Roman"/>
          <w:b/>
          <w:sz w:val="24"/>
          <w:szCs w:val="24"/>
        </w:rPr>
        <w:t xml:space="preserve">ы новый пользователь, </w:t>
      </w:r>
      <w:r w:rsidR="00796D37" w:rsidRPr="006A52F5">
        <w:rPr>
          <w:rFonts w:ascii="Times New Roman" w:hAnsi="Times New Roman"/>
          <w:b/>
          <w:sz w:val="24"/>
          <w:szCs w:val="24"/>
        </w:rPr>
        <w:t>пройдите процедуру регистрации»</w:t>
      </w:r>
      <w:r w:rsidR="0089093F" w:rsidRPr="006A52F5">
        <w:rPr>
          <w:rFonts w:ascii="Times New Roman" w:hAnsi="Times New Roman"/>
          <w:b/>
          <w:sz w:val="24"/>
          <w:szCs w:val="24"/>
        </w:rPr>
        <w:t>;</w:t>
      </w:r>
      <w:r w:rsidR="00796D37" w:rsidRPr="006A52F5">
        <w:rPr>
          <w:rFonts w:ascii="Times New Roman" w:hAnsi="Times New Roman"/>
          <w:b/>
          <w:sz w:val="24"/>
          <w:szCs w:val="24"/>
        </w:rPr>
        <w:t xml:space="preserve"> </w:t>
      </w:r>
      <w:r w:rsidR="004D62E9" w:rsidRPr="006A52F5">
        <w:rPr>
          <w:rFonts w:ascii="Times New Roman" w:hAnsi="Times New Roman"/>
          <w:b/>
          <w:sz w:val="24"/>
          <w:szCs w:val="24"/>
        </w:rPr>
        <w:t xml:space="preserve"> </w:t>
      </w:r>
    </w:p>
    <w:p w14:paraId="04A62F02" w14:textId="77777777" w:rsidR="0089093F" w:rsidRPr="006A52F5" w:rsidRDefault="0089093F" w:rsidP="003B4979">
      <w:pPr>
        <w:pStyle w:val="a4"/>
        <w:numPr>
          <w:ilvl w:val="1"/>
          <w:numId w:val="15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A52F5">
        <w:rPr>
          <w:rFonts w:ascii="Times New Roman" w:hAnsi="Times New Roman"/>
          <w:b/>
          <w:sz w:val="24"/>
          <w:szCs w:val="24"/>
        </w:rPr>
        <w:t>«Передавайте показания приборов учета и оплачивайте счета без комис</w:t>
      </w:r>
      <w:r w:rsidR="003B2686" w:rsidRPr="006A52F5">
        <w:rPr>
          <w:rFonts w:ascii="Times New Roman" w:hAnsi="Times New Roman"/>
          <w:b/>
          <w:sz w:val="24"/>
          <w:szCs w:val="24"/>
        </w:rPr>
        <w:t>сии сразу по нескольким адресам</w:t>
      </w:r>
      <w:r w:rsidRPr="006A52F5">
        <w:rPr>
          <w:rFonts w:ascii="Times New Roman" w:hAnsi="Times New Roman"/>
          <w:b/>
          <w:sz w:val="24"/>
          <w:szCs w:val="24"/>
        </w:rPr>
        <w:t>»;</w:t>
      </w:r>
    </w:p>
    <w:p w14:paraId="76661885" w14:textId="77777777" w:rsidR="0089093F" w:rsidRPr="006A52F5" w:rsidRDefault="0089093F" w:rsidP="003B4979">
      <w:pPr>
        <w:pStyle w:val="a4"/>
        <w:numPr>
          <w:ilvl w:val="1"/>
          <w:numId w:val="15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A52F5">
        <w:rPr>
          <w:rFonts w:ascii="Times New Roman" w:hAnsi="Times New Roman"/>
          <w:b/>
          <w:sz w:val="24"/>
          <w:szCs w:val="24"/>
        </w:rPr>
        <w:t>«Контролируйте начисления за услуги ЖКХ»;</w:t>
      </w:r>
    </w:p>
    <w:p w14:paraId="45C79A61" w14:textId="77777777" w:rsidR="0089093F" w:rsidRPr="006A52F5" w:rsidRDefault="0089093F" w:rsidP="003B4979">
      <w:pPr>
        <w:pStyle w:val="a4"/>
        <w:numPr>
          <w:ilvl w:val="1"/>
          <w:numId w:val="15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A52F5">
        <w:rPr>
          <w:rFonts w:ascii="Times New Roman" w:hAnsi="Times New Roman"/>
          <w:b/>
          <w:sz w:val="24"/>
          <w:szCs w:val="24"/>
        </w:rPr>
        <w:t>«Получайте своевременное информирование и исп</w:t>
      </w:r>
      <w:r w:rsidR="003B2686" w:rsidRPr="006A52F5">
        <w:rPr>
          <w:rFonts w:ascii="Times New Roman" w:hAnsi="Times New Roman"/>
          <w:b/>
          <w:sz w:val="24"/>
          <w:szCs w:val="24"/>
        </w:rPr>
        <w:t>ользуйте дополнительные сервисы</w:t>
      </w:r>
      <w:r w:rsidRPr="006A52F5">
        <w:rPr>
          <w:rFonts w:ascii="Times New Roman" w:hAnsi="Times New Roman"/>
          <w:b/>
          <w:sz w:val="24"/>
          <w:szCs w:val="24"/>
        </w:rPr>
        <w:t>».</w:t>
      </w:r>
    </w:p>
    <w:p w14:paraId="157A6304" w14:textId="77777777" w:rsidR="001158ED" w:rsidRPr="006A52F5" w:rsidRDefault="001158ED" w:rsidP="003B4979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Предусмотреть получение пользователями приложения </w:t>
      </w:r>
      <w:r w:rsidRPr="006A52F5">
        <w:rPr>
          <w:rFonts w:ascii="Times New Roman" w:hAnsi="Times New Roman"/>
          <w:sz w:val="24"/>
          <w:szCs w:val="24"/>
          <w:lang w:val="en-US"/>
        </w:rPr>
        <w:t>push</w:t>
      </w:r>
      <w:r w:rsidRPr="006A52F5">
        <w:rPr>
          <w:rFonts w:ascii="Times New Roman" w:hAnsi="Times New Roman"/>
          <w:sz w:val="24"/>
          <w:szCs w:val="24"/>
        </w:rPr>
        <w:t>-уведомлений</w:t>
      </w:r>
      <w:r w:rsidR="005A028B" w:rsidRPr="006A52F5">
        <w:rPr>
          <w:rFonts w:ascii="Times New Roman" w:hAnsi="Times New Roman"/>
          <w:sz w:val="24"/>
          <w:szCs w:val="24"/>
        </w:rPr>
        <w:t>.</w:t>
      </w:r>
    </w:p>
    <w:p w14:paraId="133559E3" w14:textId="77777777" w:rsidR="00362F76" w:rsidRPr="006A52F5" w:rsidRDefault="0089093F" w:rsidP="003B4979">
      <w:pPr>
        <w:pStyle w:val="a4"/>
        <w:numPr>
          <w:ilvl w:val="0"/>
          <w:numId w:val="3"/>
        </w:numPr>
        <w:tabs>
          <w:tab w:val="clear" w:pos="720"/>
          <w:tab w:val="num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При входе в мобильное приложение всегда открывать Главную страницу</w:t>
      </w:r>
      <w:r w:rsidR="00D11D41" w:rsidRPr="006A52F5">
        <w:rPr>
          <w:rFonts w:ascii="Times New Roman" w:hAnsi="Times New Roman"/>
          <w:sz w:val="24"/>
          <w:szCs w:val="24"/>
        </w:rPr>
        <w:t xml:space="preserve"> (вкладку «главная»)</w:t>
      </w:r>
      <w:r w:rsidRPr="006A52F5">
        <w:rPr>
          <w:rFonts w:ascii="Times New Roman" w:hAnsi="Times New Roman"/>
          <w:sz w:val="24"/>
          <w:szCs w:val="24"/>
        </w:rPr>
        <w:t>, которая должна содержать следующую информацию</w:t>
      </w:r>
      <w:r w:rsidR="00A05C9E" w:rsidRPr="006A52F5">
        <w:rPr>
          <w:rFonts w:ascii="Times New Roman" w:hAnsi="Times New Roman"/>
          <w:sz w:val="24"/>
          <w:szCs w:val="24"/>
        </w:rPr>
        <w:t xml:space="preserve"> (Рис 1-2)</w:t>
      </w:r>
      <w:r w:rsidR="00DA0421" w:rsidRPr="006A52F5">
        <w:rPr>
          <w:rFonts w:ascii="Times New Roman" w:hAnsi="Times New Roman"/>
          <w:sz w:val="24"/>
          <w:szCs w:val="24"/>
        </w:rPr>
        <w:t>:</w:t>
      </w:r>
    </w:p>
    <w:p w14:paraId="00C60D3F" w14:textId="77777777" w:rsidR="00320291" w:rsidRDefault="00320291" w:rsidP="00320291">
      <w:pPr>
        <w:pStyle w:val="a4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8F6CAB5" w14:textId="77777777" w:rsidR="00AF71DF" w:rsidRPr="006A52F5" w:rsidRDefault="00AF71DF" w:rsidP="00320291">
      <w:pPr>
        <w:pStyle w:val="a4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CB4AA9" w14:textId="77777777" w:rsidR="00320291" w:rsidRPr="006A52F5" w:rsidRDefault="00320291" w:rsidP="00320291">
      <w:pPr>
        <w:pStyle w:val="a4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lastRenderedPageBreak/>
        <w:t>Рис</w:t>
      </w:r>
      <w:r w:rsidR="00A05C9E" w:rsidRPr="006A52F5">
        <w:rPr>
          <w:rFonts w:ascii="Times New Roman" w:hAnsi="Times New Roman"/>
          <w:sz w:val="24"/>
          <w:szCs w:val="24"/>
        </w:rPr>
        <w:t xml:space="preserve"> 1</w:t>
      </w:r>
    </w:p>
    <w:p w14:paraId="17FC1096" w14:textId="77777777" w:rsidR="00A05C9E" w:rsidRPr="006A52F5" w:rsidRDefault="00A05C9E" w:rsidP="00320291">
      <w:pPr>
        <w:pStyle w:val="a4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3456F13" wp14:editId="79C30C1B">
            <wp:extent cx="4244196" cy="4703498"/>
            <wp:effectExtent l="0" t="0" r="4445" b="190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753" cy="4786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50024" w14:textId="77777777" w:rsidR="00A05C9E" w:rsidRPr="006A52F5" w:rsidRDefault="00A05C9E" w:rsidP="00320291">
      <w:pPr>
        <w:pStyle w:val="a4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Рис 2</w:t>
      </w:r>
    </w:p>
    <w:p w14:paraId="0CB34105" w14:textId="77777777" w:rsidR="00A05C9E" w:rsidRPr="006A52F5" w:rsidRDefault="00A05C9E" w:rsidP="00A05C9E">
      <w:pPr>
        <w:pStyle w:val="a4"/>
        <w:spacing w:after="0" w:line="360" w:lineRule="auto"/>
        <w:ind w:left="1843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AB470B4" wp14:editId="07547DD7">
            <wp:extent cx="2242868" cy="3289507"/>
            <wp:effectExtent l="0" t="0" r="5080" b="635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105" cy="332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20B6C" w14:textId="77777777" w:rsidR="0089093F" w:rsidRPr="006A52F5" w:rsidRDefault="00026D6E" w:rsidP="00A05C9E">
      <w:pPr>
        <w:pStyle w:val="a4"/>
        <w:spacing w:after="0" w:line="36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14:paraId="3C0D0753" w14:textId="77777777" w:rsidR="00DC78CB" w:rsidRPr="006A52F5" w:rsidRDefault="00F12642" w:rsidP="00DC78CB">
      <w:pPr>
        <w:spacing w:line="360" w:lineRule="auto"/>
        <w:ind w:firstLine="426"/>
        <w:jc w:val="both"/>
      </w:pPr>
      <w:r w:rsidRPr="006A52F5">
        <w:t>4</w:t>
      </w:r>
      <w:r w:rsidR="00DC78CB" w:rsidRPr="006A52F5">
        <w:t>.1 Номер лицевог</w:t>
      </w:r>
      <w:r w:rsidR="00DA0421" w:rsidRPr="006A52F5">
        <w:t>о счета и адрес жилого помещения</w:t>
      </w:r>
      <w:r w:rsidR="00776695" w:rsidRPr="006A52F5">
        <w:t>. (</w:t>
      </w:r>
      <w:r w:rsidR="00B431B5" w:rsidRPr="006A52F5">
        <w:t>активная ссылка, при переходе по которой</w:t>
      </w:r>
      <w:r w:rsidR="00C02821" w:rsidRPr="006A52F5">
        <w:t xml:space="preserve"> выводить на экран пользователя перечень лицевых счетов, которые пользователь </w:t>
      </w:r>
      <w:r w:rsidR="00776695" w:rsidRPr="006A52F5">
        <w:t xml:space="preserve">уже </w:t>
      </w:r>
      <w:r w:rsidR="00C02821" w:rsidRPr="006A52F5">
        <w:t>добавил к своему личному кабинету</w:t>
      </w:r>
      <w:r w:rsidR="00776695" w:rsidRPr="006A52F5">
        <w:t xml:space="preserve">, при этом дополнительной авторизации </w:t>
      </w:r>
      <w:r w:rsidR="00834A67" w:rsidRPr="006A52F5">
        <w:t xml:space="preserve">при выборе добавленных лицевых счетов </w:t>
      </w:r>
      <w:r w:rsidR="00776695" w:rsidRPr="006A52F5">
        <w:t xml:space="preserve">не требуется. Предусмотреть возможность выбора </w:t>
      </w:r>
      <w:r w:rsidR="00454679" w:rsidRPr="006A52F5">
        <w:t>лицевого счета из этого перечня). Ниже разместить ссылку-надпись: «</w:t>
      </w:r>
      <w:r w:rsidR="00454679" w:rsidRPr="006A52F5">
        <w:rPr>
          <w:b/>
        </w:rPr>
        <w:t>Открыть все лицевые счета</w:t>
      </w:r>
      <w:r w:rsidR="00454679" w:rsidRPr="006A52F5">
        <w:t>» с аналогичным функционалом</w:t>
      </w:r>
      <w:r w:rsidR="00DC78CB" w:rsidRPr="006A52F5">
        <w:t>;</w:t>
      </w:r>
    </w:p>
    <w:p w14:paraId="5ADED3DE" w14:textId="77777777" w:rsidR="00DC78CB" w:rsidRPr="006A52F5" w:rsidRDefault="00F12642" w:rsidP="00DC78CB">
      <w:pPr>
        <w:spacing w:line="360" w:lineRule="auto"/>
        <w:ind w:firstLine="426"/>
        <w:jc w:val="both"/>
      </w:pPr>
      <w:r w:rsidRPr="006A52F5">
        <w:lastRenderedPageBreak/>
        <w:t>4</w:t>
      </w:r>
      <w:r w:rsidR="00DC78CB" w:rsidRPr="006A52F5">
        <w:t>.2 Кнопки дополнительных сервисов</w:t>
      </w:r>
      <w:r w:rsidR="00C02821" w:rsidRPr="006A52F5">
        <w:t xml:space="preserve"> (при нажатии открывать дополнительные вкладки с предусмотренным функционалом)</w:t>
      </w:r>
      <w:r w:rsidR="00DC78CB" w:rsidRPr="006A52F5">
        <w:t xml:space="preserve">: </w:t>
      </w:r>
    </w:p>
    <w:p w14:paraId="3172C7E3" w14:textId="77777777" w:rsidR="00DC78CB" w:rsidRPr="006A52F5" w:rsidRDefault="00DC78CB" w:rsidP="00DC78CB">
      <w:pPr>
        <w:spacing w:line="360" w:lineRule="auto"/>
        <w:ind w:firstLine="426"/>
        <w:jc w:val="both"/>
      </w:pPr>
      <w:r w:rsidRPr="006A52F5">
        <w:t xml:space="preserve">- </w:t>
      </w:r>
      <w:r w:rsidR="00DA0421" w:rsidRPr="006A52F5">
        <w:t xml:space="preserve">кнопка </w:t>
      </w:r>
      <w:r w:rsidR="005134BD" w:rsidRPr="006A52F5">
        <w:t xml:space="preserve">с изображением знака </w:t>
      </w:r>
      <w:r w:rsidR="00DA0421" w:rsidRPr="006A52F5">
        <w:t>п</w:t>
      </w:r>
      <w:r w:rsidRPr="006A52F5">
        <w:t xml:space="preserve">люс </w:t>
      </w:r>
      <w:r w:rsidR="005134BD" w:rsidRPr="006A52F5">
        <w:t>–</w:t>
      </w:r>
      <w:r w:rsidRPr="006A52F5">
        <w:t xml:space="preserve"> </w:t>
      </w:r>
      <w:r w:rsidR="005134BD" w:rsidRPr="006A52F5">
        <w:t xml:space="preserve">сервис </w:t>
      </w:r>
      <w:r w:rsidRPr="006A52F5">
        <w:t xml:space="preserve">для добавления новых лицевых счетов, </w:t>
      </w:r>
      <w:r w:rsidR="00DA0421" w:rsidRPr="006A52F5">
        <w:t>относящихся к</w:t>
      </w:r>
      <w:r w:rsidRPr="006A52F5">
        <w:t xml:space="preserve"> пользователю жилых помещений</w:t>
      </w:r>
      <w:r w:rsidR="00714899" w:rsidRPr="006A52F5">
        <w:t>. При попытке добавления нового лицевого счета предусмотреть запрос следующих данных:</w:t>
      </w:r>
    </w:p>
    <w:p w14:paraId="1B6B19F2" w14:textId="77777777" w:rsidR="00714899" w:rsidRPr="006A52F5" w:rsidRDefault="00714899" w:rsidP="00714899">
      <w:pPr>
        <w:pStyle w:val="a4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b/>
          <w:sz w:val="24"/>
          <w:szCs w:val="24"/>
          <w:u w:val="single"/>
        </w:rPr>
        <w:t>Номер лицевого счета</w:t>
      </w:r>
      <w:r w:rsidRPr="006A52F5">
        <w:rPr>
          <w:rFonts w:ascii="Times New Roman" w:hAnsi="Times New Roman"/>
          <w:sz w:val="24"/>
          <w:szCs w:val="24"/>
        </w:rPr>
        <w:t xml:space="preserve"> (ЛС) – клиенту необходимо ввести номер лицевого счета</w:t>
      </w:r>
      <w:r w:rsidR="00834A67" w:rsidRPr="006A52F5">
        <w:rPr>
          <w:rFonts w:ascii="Times New Roman" w:hAnsi="Times New Roman"/>
          <w:sz w:val="24"/>
          <w:szCs w:val="24"/>
        </w:rPr>
        <w:t xml:space="preserve">, для этого </w:t>
      </w:r>
      <w:r w:rsidR="003B2686" w:rsidRPr="006A52F5">
        <w:rPr>
          <w:rFonts w:ascii="Times New Roman" w:hAnsi="Times New Roman"/>
          <w:sz w:val="24"/>
          <w:szCs w:val="24"/>
        </w:rPr>
        <w:t>предусмотреть возможность ввода текста</w:t>
      </w:r>
      <w:r w:rsidR="00834A67" w:rsidRPr="006A52F5">
        <w:rPr>
          <w:rFonts w:ascii="Times New Roman" w:hAnsi="Times New Roman"/>
          <w:sz w:val="24"/>
          <w:szCs w:val="24"/>
        </w:rPr>
        <w:t>,</w:t>
      </w:r>
      <w:r w:rsidRPr="006A52F5">
        <w:rPr>
          <w:rFonts w:ascii="Times New Roman" w:hAnsi="Times New Roman"/>
          <w:sz w:val="24"/>
          <w:szCs w:val="24"/>
        </w:rPr>
        <w:t xml:space="preserve"> всплывающую подсказку (</w:t>
      </w:r>
      <w:r w:rsidR="008054DE" w:rsidRPr="006A52F5">
        <w:rPr>
          <w:rFonts w:ascii="Times New Roman" w:hAnsi="Times New Roman"/>
          <w:sz w:val="24"/>
          <w:szCs w:val="24"/>
        </w:rPr>
        <w:t>например,</w:t>
      </w:r>
      <w:r w:rsidRPr="006A52F5">
        <w:rPr>
          <w:rFonts w:ascii="Times New Roman" w:hAnsi="Times New Roman"/>
          <w:sz w:val="24"/>
          <w:szCs w:val="24"/>
        </w:rPr>
        <w:t xml:space="preserve"> ИНЗБ12345678)</w:t>
      </w:r>
      <w:r w:rsidR="00327A4F" w:rsidRPr="006A52F5">
        <w:rPr>
          <w:rFonts w:ascii="Times New Roman" w:hAnsi="Times New Roman"/>
          <w:sz w:val="24"/>
          <w:szCs w:val="24"/>
        </w:rPr>
        <w:t xml:space="preserve"> и сообщение, если номер лицевого счета введен некорректно: «Л</w:t>
      </w:r>
      <w:r w:rsidR="00475BF8" w:rsidRPr="006A52F5">
        <w:rPr>
          <w:rFonts w:ascii="Times New Roman" w:hAnsi="Times New Roman"/>
          <w:sz w:val="24"/>
          <w:szCs w:val="24"/>
        </w:rPr>
        <w:t>ицевой счет указан некорректно. Уточните номер лицевого счета»</w:t>
      </w:r>
      <w:r w:rsidRPr="006A52F5">
        <w:rPr>
          <w:rFonts w:ascii="Times New Roman" w:hAnsi="Times New Roman"/>
          <w:sz w:val="24"/>
          <w:szCs w:val="24"/>
        </w:rPr>
        <w:t>.</w:t>
      </w:r>
    </w:p>
    <w:p w14:paraId="76CF2184" w14:textId="77777777" w:rsidR="00714899" w:rsidRPr="006A52F5" w:rsidRDefault="00714899" w:rsidP="00714899">
      <w:pPr>
        <w:pStyle w:val="a4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b/>
          <w:sz w:val="24"/>
          <w:szCs w:val="24"/>
          <w:u w:val="single"/>
        </w:rPr>
        <w:t>Статус отношения к лицевому счету (ЛС)</w:t>
      </w:r>
      <w:r w:rsidRPr="006A52F5">
        <w:rPr>
          <w:rFonts w:ascii="Times New Roman" w:hAnsi="Times New Roman"/>
          <w:sz w:val="24"/>
          <w:szCs w:val="24"/>
        </w:rPr>
        <w:t xml:space="preserve"> (</w:t>
      </w:r>
      <w:r w:rsidR="00C02821" w:rsidRPr="006A52F5">
        <w:rPr>
          <w:rFonts w:ascii="Times New Roman" w:hAnsi="Times New Roman"/>
          <w:sz w:val="24"/>
          <w:szCs w:val="24"/>
        </w:rPr>
        <w:t>предусмотреть</w:t>
      </w:r>
      <w:r w:rsidR="00834A67" w:rsidRPr="006A52F5">
        <w:rPr>
          <w:rFonts w:ascii="Times New Roman" w:hAnsi="Times New Roman"/>
          <w:sz w:val="24"/>
          <w:szCs w:val="24"/>
        </w:rPr>
        <w:t xml:space="preserve"> варианты для</w:t>
      </w:r>
      <w:r w:rsidR="00C02821" w:rsidRPr="006A52F5">
        <w:rPr>
          <w:rFonts w:ascii="Times New Roman" w:hAnsi="Times New Roman"/>
          <w:sz w:val="24"/>
          <w:szCs w:val="24"/>
        </w:rPr>
        <w:t xml:space="preserve"> выбор</w:t>
      </w:r>
      <w:r w:rsidR="00834A67" w:rsidRPr="006A52F5">
        <w:rPr>
          <w:rFonts w:ascii="Times New Roman" w:hAnsi="Times New Roman"/>
          <w:sz w:val="24"/>
          <w:szCs w:val="24"/>
        </w:rPr>
        <w:t>а</w:t>
      </w:r>
      <w:r w:rsidR="00C02821" w:rsidRPr="006A52F5">
        <w:rPr>
          <w:rFonts w:ascii="Times New Roman" w:hAnsi="Times New Roman"/>
          <w:sz w:val="24"/>
          <w:szCs w:val="24"/>
        </w:rPr>
        <w:t>: с</w:t>
      </w:r>
      <w:r w:rsidRPr="006A52F5">
        <w:rPr>
          <w:rFonts w:ascii="Times New Roman" w:hAnsi="Times New Roman"/>
          <w:sz w:val="24"/>
          <w:szCs w:val="24"/>
        </w:rPr>
        <w:t>обственник, наниматель, зарегистрированный, другое.).</w:t>
      </w:r>
    </w:p>
    <w:p w14:paraId="0345C589" w14:textId="77777777" w:rsidR="003B2686" w:rsidRPr="006A52F5" w:rsidRDefault="003B2686" w:rsidP="00714899">
      <w:pPr>
        <w:pStyle w:val="a4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b/>
          <w:sz w:val="24"/>
          <w:szCs w:val="24"/>
          <w:u w:val="single"/>
        </w:rPr>
        <w:t>Фамилия собственника</w:t>
      </w:r>
      <w:r w:rsidRPr="006A52F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6A52F5">
        <w:rPr>
          <w:rFonts w:ascii="Times New Roman" w:hAnsi="Times New Roman"/>
          <w:sz w:val="24"/>
          <w:szCs w:val="24"/>
        </w:rPr>
        <w:t>(предусмотреть возможность ввода текста).</w:t>
      </w:r>
    </w:p>
    <w:p w14:paraId="26B7C08F" w14:textId="77777777" w:rsidR="00714899" w:rsidRPr="006A52F5" w:rsidRDefault="00714899" w:rsidP="00714899">
      <w:pPr>
        <w:pStyle w:val="a4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b/>
          <w:sz w:val="24"/>
          <w:szCs w:val="24"/>
          <w:u w:val="single"/>
        </w:rPr>
        <w:t xml:space="preserve">Получать счет по </w:t>
      </w:r>
      <w:r w:rsidRPr="006A52F5">
        <w:rPr>
          <w:rFonts w:ascii="Times New Roman" w:hAnsi="Times New Roman"/>
          <w:b/>
          <w:sz w:val="24"/>
          <w:szCs w:val="24"/>
          <w:u w:val="single"/>
          <w:lang w:val="en-US"/>
        </w:rPr>
        <w:t>e</w:t>
      </w:r>
      <w:r w:rsidRPr="006A52F5">
        <w:rPr>
          <w:rFonts w:ascii="Times New Roman" w:hAnsi="Times New Roman"/>
          <w:b/>
          <w:sz w:val="24"/>
          <w:szCs w:val="24"/>
          <w:u w:val="single"/>
        </w:rPr>
        <w:t>-</w:t>
      </w:r>
      <w:r w:rsidRPr="006A52F5">
        <w:rPr>
          <w:rFonts w:ascii="Times New Roman" w:hAnsi="Times New Roman"/>
          <w:b/>
          <w:sz w:val="24"/>
          <w:szCs w:val="24"/>
          <w:u w:val="single"/>
          <w:lang w:val="en-US"/>
        </w:rPr>
        <w:t>mail</w:t>
      </w:r>
      <w:r w:rsidRPr="006A52F5">
        <w:rPr>
          <w:rFonts w:ascii="Times New Roman" w:hAnsi="Times New Roman"/>
          <w:sz w:val="24"/>
          <w:szCs w:val="24"/>
        </w:rPr>
        <w:t xml:space="preserve"> (предусмотреть возможность выбора</w:t>
      </w:r>
      <w:r w:rsidR="00320291" w:rsidRPr="006A52F5">
        <w:rPr>
          <w:rFonts w:ascii="Times New Roman" w:hAnsi="Times New Roman"/>
          <w:sz w:val="24"/>
          <w:szCs w:val="24"/>
        </w:rPr>
        <w:t>:</w:t>
      </w:r>
      <w:r w:rsidR="00C02821" w:rsidRPr="006A52F5">
        <w:rPr>
          <w:rFonts w:ascii="Times New Roman" w:hAnsi="Times New Roman"/>
          <w:sz w:val="24"/>
          <w:szCs w:val="24"/>
        </w:rPr>
        <w:t xml:space="preserve"> да/нет</w:t>
      </w:r>
      <w:r w:rsidRPr="006A52F5">
        <w:rPr>
          <w:rFonts w:ascii="Times New Roman" w:hAnsi="Times New Roman"/>
          <w:sz w:val="24"/>
          <w:szCs w:val="24"/>
        </w:rPr>
        <w:t>).</w:t>
      </w:r>
    </w:p>
    <w:p w14:paraId="7262F2BC" w14:textId="77777777" w:rsidR="008054DE" w:rsidRPr="006A52F5" w:rsidRDefault="008054DE" w:rsidP="003B2686">
      <w:pPr>
        <w:pStyle w:val="a4"/>
        <w:spacing w:after="0" w:line="360" w:lineRule="auto"/>
        <w:ind w:left="0" w:firstLine="114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После ввода/указания всех необходимых данных активировать кнопку «</w:t>
      </w:r>
      <w:r w:rsidRPr="006A52F5">
        <w:rPr>
          <w:rFonts w:ascii="Times New Roman" w:hAnsi="Times New Roman"/>
          <w:b/>
          <w:sz w:val="24"/>
          <w:szCs w:val="24"/>
        </w:rPr>
        <w:t>Добавить лицевой счет</w:t>
      </w:r>
      <w:r w:rsidRPr="006A52F5">
        <w:rPr>
          <w:rFonts w:ascii="Times New Roman" w:hAnsi="Times New Roman"/>
          <w:sz w:val="24"/>
          <w:szCs w:val="24"/>
        </w:rPr>
        <w:t>».</w:t>
      </w:r>
    </w:p>
    <w:p w14:paraId="5906FD66" w14:textId="77777777" w:rsidR="00DA0421" w:rsidRPr="006A52F5" w:rsidRDefault="00DA0421" w:rsidP="003B2686">
      <w:pPr>
        <w:spacing w:line="360" w:lineRule="auto"/>
        <w:ind w:firstLine="426"/>
        <w:jc w:val="both"/>
      </w:pPr>
      <w:r w:rsidRPr="006A52F5">
        <w:t xml:space="preserve">- </w:t>
      </w:r>
      <w:r w:rsidR="00C02821" w:rsidRPr="006A52F5">
        <w:t xml:space="preserve">кнопка </w:t>
      </w:r>
      <w:r w:rsidR="005134BD" w:rsidRPr="006A52F5">
        <w:t xml:space="preserve">с изображением </w:t>
      </w:r>
      <w:r w:rsidR="00C02821" w:rsidRPr="006A52F5">
        <w:t>к</w:t>
      </w:r>
      <w:r w:rsidRPr="006A52F5">
        <w:t>олокольчик</w:t>
      </w:r>
      <w:r w:rsidR="000109BF" w:rsidRPr="006A52F5">
        <w:t>а</w:t>
      </w:r>
      <w:r w:rsidRPr="006A52F5">
        <w:t xml:space="preserve"> </w:t>
      </w:r>
      <w:r w:rsidR="005134BD" w:rsidRPr="006A52F5">
        <w:t>–</w:t>
      </w:r>
      <w:r w:rsidRPr="006A52F5">
        <w:t xml:space="preserve"> </w:t>
      </w:r>
      <w:r w:rsidR="005134BD" w:rsidRPr="006A52F5">
        <w:t xml:space="preserve">сервис </w:t>
      </w:r>
      <w:r w:rsidRPr="006A52F5">
        <w:t xml:space="preserve">для хранения </w:t>
      </w:r>
      <w:r w:rsidR="003B2686" w:rsidRPr="006A52F5">
        <w:rPr>
          <w:lang w:val="en-US"/>
        </w:rPr>
        <w:t>push</w:t>
      </w:r>
      <w:r w:rsidR="003B2686" w:rsidRPr="006A52F5">
        <w:t>-</w:t>
      </w:r>
      <w:r w:rsidRPr="006A52F5">
        <w:t>уведомлений, поступивших пользователю в мобильном приложении (хранить необходимо уведомления не менее, чем за три предыдущи</w:t>
      </w:r>
      <w:r w:rsidR="000109BF" w:rsidRPr="006A52F5">
        <w:t>х</w:t>
      </w:r>
      <w:r w:rsidRPr="006A52F5">
        <w:t xml:space="preserve"> месяца от текущей даты</w:t>
      </w:r>
      <w:r w:rsidR="007A51BF" w:rsidRPr="006A52F5">
        <w:t xml:space="preserve">, </w:t>
      </w:r>
      <w:r w:rsidR="00834A67" w:rsidRPr="006A52F5">
        <w:t xml:space="preserve">также </w:t>
      </w:r>
      <w:r w:rsidR="007A51BF" w:rsidRPr="006A52F5">
        <w:t>предусмотреть возможность для пользователя закрыть прочитанные сообщения самостоятельно</w:t>
      </w:r>
      <w:r w:rsidRPr="006A52F5">
        <w:t>);</w:t>
      </w:r>
    </w:p>
    <w:p w14:paraId="7C34097E" w14:textId="77777777" w:rsidR="008054DE" w:rsidRPr="006A52F5" w:rsidRDefault="008054DE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- </w:t>
      </w:r>
      <w:r w:rsidR="003B2686" w:rsidRPr="006A52F5">
        <w:rPr>
          <w:rFonts w:ascii="Times New Roman" w:hAnsi="Times New Roman"/>
          <w:sz w:val="24"/>
          <w:szCs w:val="24"/>
        </w:rPr>
        <w:t>кнопка</w:t>
      </w:r>
      <w:r w:rsidR="00256718" w:rsidRPr="006A52F5">
        <w:rPr>
          <w:rFonts w:ascii="Times New Roman" w:hAnsi="Times New Roman"/>
          <w:sz w:val="24"/>
          <w:szCs w:val="24"/>
        </w:rPr>
        <w:t xml:space="preserve"> </w:t>
      </w:r>
      <w:r w:rsidR="005134BD" w:rsidRPr="006A52F5">
        <w:rPr>
          <w:rFonts w:ascii="Times New Roman" w:hAnsi="Times New Roman"/>
          <w:sz w:val="24"/>
          <w:szCs w:val="24"/>
        </w:rPr>
        <w:t>с изображением человека</w:t>
      </w:r>
      <w:r w:rsidR="00256718" w:rsidRPr="006A52F5">
        <w:rPr>
          <w:rFonts w:ascii="Times New Roman" w:hAnsi="Times New Roman"/>
          <w:sz w:val="24"/>
          <w:szCs w:val="24"/>
        </w:rPr>
        <w:t xml:space="preserve"> -</w:t>
      </w:r>
      <w:r w:rsidR="005134BD" w:rsidRPr="006A52F5">
        <w:rPr>
          <w:rFonts w:ascii="Times New Roman" w:hAnsi="Times New Roman"/>
          <w:sz w:val="24"/>
          <w:szCs w:val="24"/>
        </w:rPr>
        <w:t xml:space="preserve"> сервис </w:t>
      </w:r>
      <w:r w:rsidR="00256718" w:rsidRPr="006A52F5">
        <w:rPr>
          <w:rFonts w:ascii="Times New Roman" w:hAnsi="Times New Roman"/>
          <w:sz w:val="24"/>
          <w:szCs w:val="24"/>
        </w:rPr>
        <w:t>для размещения общей информации о владельце счета (фамилия, имя и отчество</w:t>
      </w:r>
      <w:r w:rsidR="006D2946" w:rsidRPr="006A52F5">
        <w:rPr>
          <w:rFonts w:ascii="Times New Roman" w:hAnsi="Times New Roman"/>
          <w:sz w:val="24"/>
          <w:szCs w:val="24"/>
        </w:rPr>
        <w:t>, номер телефона и адрес электронной почты</w:t>
      </w:r>
      <w:r w:rsidR="00256718" w:rsidRPr="006A52F5">
        <w:rPr>
          <w:rFonts w:ascii="Times New Roman" w:hAnsi="Times New Roman"/>
          <w:sz w:val="24"/>
          <w:szCs w:val="24"/>
        </w:rPr>
        <w:t>) и жилом помещении (адрес, площадь жилого помещения, количество комнат, количество проживающих).</w:t>
      </w:r>
      <w:r w:rsidR="00A9472A" w:rsidRPr="006A52F5">
        <w:rPr>
          <w:rFonts w:ascii="Times New Roman" w:hAnsi="Times New Roman"/>
          <w:sz w:val="24"/>
          <w:szCs w:val="24"/>
        </w:rPr>
        <w:t xml:space="preserve"> В этом же сервисе клиент может изменить пароль для входа в приложение и сделать отметку об активации рассылки платежных документов по </w:t>
      </w:r>
      <w:r w:rsidR="00A9472A" w:rsidRPr="006A52F5">
        <w:rPr>
          <w:rFonts w:ascii="Times New Roman" w:hAnsi="Times New Roman"/>
          <w:sz w:val="24"/>
          <w:szCs w:val="24"/>
          <w:lang w:val="en-US"/>
        </w:rPr>
        <w:t>e</w:t>
      </w:r>
      <w:r w:rsidR="00A9472A" w:rsidRPr="006A52F5">
        <w:rPr>
          <w:rFonts w:ascii="Times New Roman" w:hAnsi="Times New Roman"/>
          <w:sz w:val="24"/>
          <w:szCs w:val="24"/>
        </w:rPr>
        <w:t>-</w:t>
      </w:r>
      <w:r w:rsidR="00A9472A" w:rsidRPr="006A52F5">
        <w:rPr>
          <w:rFonts w:ascii="Times New Roman" w:hAnsi="Times New Roman"/>
          <w:sz w:val="24"/>
          <w:szCs w:val="24"/>
          <w:lang w:val="en-US"/>
        </w:rPr>
        <w:t>mail</w:t>
      </w:r>
      <w:r w:rsidR="00A9472A" w:rsidRPr="006A52F5">
        <w:rPr>
          <w:rFonts w:ascii="Times New Roman" w:hAnsi="Times New Roman"/>
          <w:sz w:val="24"/>
          <w:szCs w:val="24"/>
        </w:rPr>
        <w:t xml:space="preserve">, информирования по </w:t>
      </w:r>
      <w:r w:rsidR="00A9472A" w:rsidRPr="006A52F5">
        <w:rPr>
          <w:rFonts w:ascii="Times New Roman" w:hAnsi="Times New Roman"/>
          <w:sz w:val="24"/>
          <w:szCs w:val="24"/>
          <w:lang w:val="en-US"/>
        </w:rPr>
        <w:t>e</w:t>
      </w:r>
      <w:r w:rsidR="00A9472A" w:rsidRPr="006A52F5">
        <w:rPr>
          <w:rFonts w:ascii="Times New Roman" w:hAnsi="Times New Roman"/>
          <w:sz w:val="24"/>
          <w:szCs w:val="24"/>
        </w:rPr>
        <w:t>-</w:t>
      </w:r>
      <w:r w:rsidR="00A9472A" w:rsidRPr="006A52F5">
        <w:rPr>
          <w:rFonts w:ascii="Times New Roman" w:hAnsi="Times New Roman"/>
          <w:sz w:val="24"/>
          <w:szCs w:val="24"/>
          <w:lang w:val="en-US"/>
        </w:rPr>
        <w:t>mail</w:t>
      </w:r>
      <w:r w:rsidR="00A9472A" w:rsidRPr="006A52F5">
        <w:rPr>
          <w:rFonts w:ascii="Times New Roman" w:hAnsi="Times New Roman"/>
          <w:sz w:val="24"/>
          <w:szCs w:val="24"/>
        </w:rPr>
        <w:t>, смс-информирования</w:t>
      </w:r>
      <w:r w:rsidR="00C77E7A" w:rsidRPr="006A52F5">
        <w:rPr>
          <w:rFonts w:ascii="Times New Roman" w:hAnsi="Times New Roman"/>
          <w:sz w:val="24"/>
          <w:szCs w:val="24"/>
        </w:rPr>
        <w:t>. Предусмотреть возможность самостоятельного изменения и сохранения данных пользователем кроме фамилии, имени и отчества владельца счета.</w:t>
      </w:r>
    </w:p>
    <w:p w14:paraId="735D2600" w14:textId="77777777" w:rsidR="00256718" w:rsidRPr="006A52F5" w:rsidRDefault="006F5EC7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4</w:t>
      </w:r>
      <w:r w:rsidR="00256718" w:rsidRPr="006A52F5">
        <w:rPr>
          <w:rFonts w:ascii="Times New Roman" w:hAnsi="Times New Roman"/>
          <w:sz w:val="24"/>
          <w:szCs w:val="24"/>
        </w:rPr>
        <w:t xml:space="preserve">.3 </w:t>
      </w:r>
      <w:r w:rsidR="005B3C5D" w:rsidRPr="006A52F5">
        <w:rPr>
          <w:rFonts w:ascii="Times New Roman" w:hAnsi="Times New Roman"/>
          <w:sz w:val="24"/>
          <w:szCs w:val="24"/>
        </w:rPr>
        <w:t>О</w:t>
      </w:r>
      <w:r w:rsidR="00771D48" w:rsidRPr="006A52F5">
        <w:rPr>
          <w:rFonts w:ascii="Times New Roman" w:hAnsi="Times New Roman"/>
          <w:sz w:val="24"/>
          <w:szCs w:val="24"/>
        </w:rPr>
        <w:t xml:space="preserve">тображать общую </w:t>
      </w:r>
      <w:r w:rsidR="005B3C5D" w:rsidRPr="006A52F5">
        <w:rPr>
          <w:rFonts w:ascii="Times New Roman" w:hAnsi="Times New Roman"/>
          <w:sz w:val="24"/>
          <w:szCs w:val="24"/>
        </w:rPr>
        <w:t>с</w:t>
      </w:r>
      <w:r w:rsidR="00256718" w:rsidRPr="006A52F5">
        <w:rPr>
          <w:rFonts w:ascii="Times New Roman" w:hAnsi="Times New Roman"/>
          <w:sz w:val="24"/>
          <w:szCs w:val="24"/>
        </w:rPr>
        <w:t>умм</w:t>
      </w:r>
      <w:r w:rsidR="00771D48" w:rsidRPr="006A52F5">
        <w:rPr>
          <w:rFonts w:ascii="Times New Roman" w:hAnsi="Times New Roman"/>
          <w:sz w:val="24"/>
          <w:szCs w:val="24"/>
        </w:rPr>
        <w:t>у</w:t>
      </w:r>
      <w:r w:rsidR="00256718" w:rsidRPr="006A52F5">
        <w:rPr>
          <w:rFonts w:ascii="Times New Roman" w:hAnsi="Times New Roman"/>
          <w:sz w:val="24"/>
          <w:szCs w:val="24"/>
        </w:rPr>
        <w:t xml:space="preserve"> задолженности/переплаты</w:t>
      </w:r>
      <w:r w:rsidR="006F16A8" w:rsidRPr="006A52F5">
        <w:rPr>
          <w:rFonts w:ascii="Times New Roman" w:hAnsi="Times New Roman"/>
          <w:sz w:val="24"/>
          <w:szCs w:val="24"/>
        </w:rPr>
        <w:t xml:space="preserve"> по </w:t>
      </w:r>
      <w:r w:rsidR="005B3C5D" w:rsidRPr="006A52F5">
        <w:rPr>
          <w:rFonts w:ascii="Times New Roman" w:hAnsi="Times New Roman"/>
          <w:sz w:val="24"/>
          <w:szCs w:val="24"/>
        </w:rPr>
        <w:t>всем</w:t>
      </w:r>
      <w:r w:rsidR="006F16A8" w:rsidRPr="006A52F5">
        <w:rPr>
          <w:rFonts w:ascii="Times New Roman" w:hAnsi="Times New Roman"/>
          <w:sz w:val="24"/>
          <w:szCs w:val="24"/>
        </w:rPr>
        <w:t xml:space="preserve"> услуг</w:t>
      </w:r>
      <w:r w:rsidR="005B3C5D" w:rsidRPr="006A52F5">
        <w:rPr>
          <w:rFonts w:ascii="Times New Roman" w:hAnsi="Times New Roman"/>
          <w:sz w:val="24"/>
          <w:szCs w:val="24"/>
        </w:rPr>
        <w:t>ам</w:t>
      </w:r>
      <w:r w:rsidR="006F16A8" w:rsidRPr="006A52F5">
        <w:rPr>
          <w:rFonts w:ascii="Times New Roman" w:hAnsi="Times New Roman"/>
          <w:sz w:val="24"/>
          <w:szCs w:val="24"/>
        </w:rPr>
        <w:t xml:space="preserve"> лицевого счета</w:t>
      </w:r>
      <w:r w:rsidR="002C0992" w:rsidRPr="006A52F5">
        <w:rPr>
          <w:rFonts w:ascii="Times New Roman" w:hAnsi="Times New Roman"/>
          <w:sz w:val="24"/>
          <w:szCs w:val="24"/>
        </w:rPr>
        <w:t xml:space="preserve"> на текущую дату</w:t>
      </w:r>
      <w:r w:rsidR="00256718" w:rsidRPr="006A52F5">
        <w:rPr>
          <w:rFonts w:ascii="Times New Roman" w:hAnsi="Times New Roman"/>
          <w:sz w:val="24"/>
          <w:szCs w:val="24"/>
        </w:rPr>
        <w:t xml:space="preserve">. При этом если </w:t>
      </w:r>
      <w:r w:rsidR="006F16A8" w:rsidRPr="006A52F5">
        <w:rPr>
          <w:rFonts w:ascii="Times New Roman" w:hAnsi="Times New Roman"/>
          <w:sz w:val="24"/>
          <w:szCs w:val="24"/>
        </w:rPr>
        <w:t>по услуге</w:t>
      </w:r>
      <w:r w:rsidR="00256718" w:rsidRPr="006A52F5">
        <w:rPr>
          <w:rFonts w:ascii="Times New Roman" w:hAnsi="Times New Roman"/>
          <w:sz w:val="24"/>
          <w:szCs w:val="24"/>
        </w:rPr>
        <w:t xml:space="preserve"> числится задолженность, сумму обозначать красным цветом, а если переплата – зеленым.</w:t>
      </w:r>
      <w:r w:rsidR="00272F94" w:rsidRPr="006A52F5">
        <w:rPr>
          <w:rFonts w:ascii="Times New Roman" w:hAnsi="Times New Roman"/>
          <w:sz w:val="24"/>
          <w:szCs w:val="24"/>
        </w:rPr>
        <w:t xml:space="preserve"> </w:t>
      </w:r>
      <w:r w:rsidR="00771D48" w:rsidRPr="006A52F5">
        <w:rPr>
          <w:rFonts w:ascii="Times New Roman" w:hAnsi="Times New Roman"/>
          <w:sz w:val="24"/>
          <w:szCs w:val="24"/>
        </w:rPr>
        <w:t>Ниже разместить активную ссылку</w:t>
      </w:r>
      <w:r w:rsidR="006F16A8" w:rsidRPr="006A52F5">
        <w:rPr>
          <w:rFonts w:ascii="Times New Roman" w:hAnsi="Times New Roman"/>
          <w:sz w:val="24"/>
          <w:szCs w:val="24"/>
        </w:rPr>
        <w:t xml:space="preserve"> «</w:t>
      </w:r>
      <w:r w:rsidR="00A05C9E" w:rsidRPr="006A52F5">
        <w:rPr>
          <w:rFonts w:ascii="Times New Roman" w:hAnsi="Times New Roman"/>
          <w:b/>
          <w:sz w:val="24"/>
          <w:szCs w:val="24"/>
        </w:rPr>
        <w:t>П</w:t>
      </w:r>
      <w:r w:rsidR="006F16A8" w:rsidRPr="006A52F5">
        <w:rPr>
          <w:rFonts w:ascii="Times New Roman" w:hAnsi="Times New Roman"/>
          <w:b/>
          <w:sz w:val="24"/>
          <w:szCs w:val="24"/>
        </w:rPr>
        <w:t>осмотреть начисления</w:t>
      </w:r>
      <w:r w:rsidR="006F16A8" w:rsidRPr="006A52F5">
        <w:rPr>
          <w:rFonts w:ascii="Times New Roman" w:hAnsi="Times New Roman"/>
          <w:sz w:val="24"/>
          <w:szCs w:val="24"/>
        </w:rPr>
        <w:t>»</w:t>
      </w:r>
      <w:r w:rsidR="006D2946" w:rsidRPr="006A52F5">
        <w:rPr>
          <w:rFonts w:ascii="Times New Roman" w:hAnsi="Times New Roman"/>
          <w:sz w:val="24"/>
          <w:szCs w:val="24"/>
        </w:rPr>
        <w:t>, при этом перенаправлять клиента во вкладку «</w:t>
      </w:r>
      <w:r w:rsidR="00A05C9E" w:rsidRPr="006A52F5">
        <w:rPr>
          <w:rFonts w:ascii="Times New Roman" w:hAnsi="Times New Roman"/>
          <w:b/>
          <w:sz w:val="24"/>
          <w:szCs w:val="24"/>
        </w:rPr>
        <w:t>В</w:t>
      </w:r>
      <w:r w:rsidR="00F96FB7" w:rsidRPr="006A52F5">
        <w:rPr>
          <w:rFonts w:ascii="Times New Roman" w:hAnsi="Times New Roman"/>
          <w:b/>
          <w:sz w:val="24"/>
          <w:szCs w:val="24"/>
        </w:rPr>
        <w:t>заимо</w:t>
      </w:r>
      <w:r w:rsidR="006D2946" w:rsidRPr="006A52F5">
        <w:rPr>
          <w:rFonts w:ascii="Times New Roman" w:hAnsi="Times New Roman"/>
          <w:b/>
          <w:sz w:val="24"/>
          <w:szCs w:val="24"/>
        </w:rPr>
        <w:t>расчеты</w:t>
      </w:r>
      <w:r w:rsidR="006D2946" w:rsidRPr="006A52F5">
        <w:rPr>
          <w:rFonts w:ascii="Times New Roman" w:hAnsi="Times New Roman"/>
          <w:sz w:val="24"/>
          <w:szCs w:val="24"/>
        </w:rPr>
        <w:t>»</w:t>
      </w:r>
      <w:r w:rsidR="00DA3C5D" w:rsidRPr="006A52F5">
        <w:rPr>
          <w:rFonts w:ascii="Times New Roman" w:hAnsi="Times New Roman"/>
          <w:sz w:val="24"/>
          <w:szCs w:val="24"/>
        </w:rPr>
        <w:t>.</w:t>
      </w:r>
    </w:p>
    <w:p w14:paraId="5787B852" w14:textId="77777777" w:rsidR="00272F94" w:rsidRPr="006A52F5" w:rsidRDefault="006F5EC7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4</w:t>
      </w:r>
      <w:r w:rsidR="00A909D5" w:rsidRPr="006A52F5">
        <w:rPr>
          <w:rFonts w:ascii="Times New Roman" w:hAnsi="Times New Roman"/>
          <w:sz w:val="24"/>
          <w:szCs w:val="24"/>
        </w:rPr>
        <w:t xml:space="preserve">.4 </w:t>
      </w:r>
      <w:r w:rsidR="00272F94" w:rsidRPr="006A52F5">
        <w:rPr>
          <w:rFonts w:ascii="Times New Roman" w:hAnsi="Times New Roman"/>
          <w:sz w:val="24"/>
          <w:szCs w:val="24"/>
        </w:rPr>
        <w:t xml:space="preserve">Ниже должны располагаться </w:t>
      </w:r>
      <w:r w:rsidR="00DA3C5D" w:rsidRPr="006A52F5">
        <w:rPr>
          <w:rFonts w:ascii="Times New Roman" w:hAnsi="Times New Roman"/>
          <w:sz w:val="24"/>
          <w:szCs w:val="24"/>
        </w:rPr>
        <w:t>два</w:t>
      </w:r>
      <w:r w:rsidR="00272F94" w:rsidRPr="006A52F5">
        <w:rPr>
          <w:rFonts w:ascii="Times New Roman" w:hAnsi="Times New Roman"/>
          <w:sz w:val="24"/>
          <w:szCs w:val="24"/>
        </w:rPr>
        <w:t xml:space="preserve"> </w:t>
      </w:r>
      <w:r w:rsidR="00BA5C21" w:rsidRPr="006A52F5">
        <w:rPr>
          <w:rFonts w:ascii="Times New Roman" w:hAnsi="Times New Roman"/>
          <w:sz w:val="24"/>
          <w:szCs w:val="24"/>
        </w:rPr>
        <w:t>основных сервиса</w:t>
      </w:r>
      <w:r w:rsidR="00272F94" w:rsidRPr="006A52F5">
        <w:rPr>
          <w:rFonts w:ascii="Times New Roman" w:hAnsi="Times New Roman"/>
          <w:sz w:val="24"/>
          <w:szCs w:val="24"/>
        </w:rPr>
        <w:t xml:space="preserve">, представленные </w:t>
      </w:r>
      <w:r w:rsidR="00984926" w:rsidRPr="006A52F5">
        <w:rPr>
          <w:rFonts w:ascii="Times New Roman" w:hAnsi="Times New Roman"/>
          <w:sz w:val="24"/>
          <w:szCs w:val="24"/>
        </w:rPr>
        <w:t xml:space="preserve">в центре экрана </w:t>
      </w:r>
      <w:r w:rsidR="00272F94" w:rsidRPr="006A52F5">
        <w:rPr>
          <w:rFonts w:ascii="Times New Roman" w:hAnsi="Times New Roman"/>
          <w:sz w:val="24"/>
          <w:szCs w:val="24"/>
        </w:rPr>
        <w:t>в ряд</w:t>
      </w:r>
      <w:r w:rsidR="000D28DA" w:rsidRPr="006A52F5">
        <w:rPr>
          <w:rFonts w:ascii="Times New Roman" w:hAnsi="Times New Roman"/>
          <w:sz w:val="24"/>
          <w:szCs w:val="24"/>
        </w:rPr>
        <w:t xml:space="preserve"> в виде </w:t>
      </w:r>
      <w:r w:rsidR="00DA3C5D" w:rsidRPr="006A52F5">
        <w:rPr>
          <w:rFonts w:ascii="Times New Roman" w:hAnsi="Times New Roman"/>
          <w:sz w:val="24"/>
          <w:szCs w:val="24"/>
        </w:rPr>
        <w:t>кнопок</w:t>
      </w:r>
      <w:r w:rsidR="000D28DA" w:rsidRPr="006A52F5">
        <w:rPr>
          <w:rFonts w:ascii="Times New Roman" w:hAnsi="Times New Roman"/>
          <w:sz w:val="24"/>
          <w:szCs w:val="24"/>
        </w:rPr>
        <w:t xml:space="preserve"> одинаковой формы</w:t>
      </w:r>
      <w:r w:rsidR="00DA3C5D" w:rsidRPr="006A52F5">
        <w:rPr>
          <w:rFonts w:ascii="Times New Roman" w:hAnsi="Times New Roman"/>
          <w:sz w:val="24"/>
          <w:szCs w:val="24"/>
        </w:rPr>
        <w:t xml:space="preserve"> с графическим изображением</w:t>
      </w:r>
      <w:r w:rsidR="00A909D5" w:rsidRPr="006A52F5">
        <w:rPr>
          <w:rFonts w:ascii="Times New Roman" w:hAnsi="Times New Roman"/>
          <w:sz w:val="24"/>
          <w:szCs w:val="24"/>
        </w:rPr>
        <w:t>:</w:t>
      </w:r>
    </w:p>
    <w:p w14:paraId="0CB71867" w14:textId="77777777" w:rsidR="00212030" w:rsidRDefault="00DA3C5D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- кнопка </w:t>
      </w:r>
      <w:r w:rsidR="00771D48" w:rsidRPr="006A52F5">
        <w:rPr>
          <w:rFonts w:ascii="Times New Roman" w:hAnsi="Times New Roman"/>
          <w:sz w:val="24"/>
          <w:szCs w:val="24"/>
        </w:rPr>
        <w:t>«</w:t>
      </w:r>
      <w:r w:rsidR="00771D48" w:rsidRPr="006A52F5">
        <w:rPr>
          <w:rFonts w:ascii="Times New Roman" w:hAnsi="Times New Roman"/>
          <w:b/>
          <w:sz w:val="24"/>
          <w:szCs w:val="24"/>
        </w:rPr>
        <w:t>Передать показания</w:t>
      </w:r>
      <w:r w:rsidR="00771D48" w:rsidRPr="006A52F5">
        <w:rPr>
          <w:rFonts w:ascii="Times New Roman" w:hAnsi="Times New Roman"/>
          <w:sz w:val="24"/>
          <w:szCs w:val="24"/>
        </w:rPr>
        <w:t xml:space="preserve">» </w:t>
      </w:r>
      <w:r w:rsidR="005134BD" w:rsidRPr="006A52F5">
        <w:rPr>
          <w:rFonts w:ascii="Times New Roman" w:hAnsi="Times New Roman"/>
          <w:sz w:val="24"/>
          <w:szCs w:val="24"/>
        </w:rPr>
        <w:t>с изображением счетчика</w:t>
      </w:r>
      <w:r w:rsidR="004E3EF7" w:rsidRPr="006A52F5">
        <w:rPr>
          <w:rFonts w:ascii="Times New Roman" w:hAnsi="Times New Roman"/>
          <w:sz w:val="24"/>
          <w:szCs w:val="24"/>
        </w:rPr>
        <w:t xml:space="preserve"> (прибора учета)</w:t>
      </w:r>
      <w:r w:rsidR="005134BD" w:rsidRPr="006A52F5">
        <w:rPr>
          <w:rFonts w:ascii="Times New Roman" w:hAnsi="Times New Roman"/>
          <w:sz w:val="24"/>
          <w:szCs w:val="24"/>
        </w:rPr>
        <w:t xml:space="preserve"> – сервис для переда</w:t>
      </w:r>
      <w:r w:rsidR="006D2946" w:rsidRPr="006A52F5">
        <w:rPr>
          <w:rFonts w:ascii="Times New Roman" w:hAnsi="Times New Roman"/>
          <w:sz w:val="24"/>
          <w:szCs w:val="24"/>
        </w:rPr>
        <w:t>чи</w:t>
      </w:r>
      <w:r w:rsidR="005134BD" w:rsidRPr="006A52F5">
        <w:rPr>
          <w:rFonts w:ascii="Times New Roman" w:hAnsi="Times New Roman"/>
          <w:sz w:val="24"/>
          <w:szCs w:val="24"/>
        </w:rPr>
        <w:t xml:space="preserve"> показаний приборов учета</w:t>
      </w:r>
      <w:r w:rsidR="00791B82" w:rsidRPr="006A52F5">
        <w:rPr>
          <w:rFonts w:ascii="Times New Roman" w:hAnsi="Times New Roman"/>
          <w:sz w:val="24"/>
          <w:szCs w:val="24"/>
        </w:rPr>
        <w:t>, при выборе которой открывать в</w:t>
      </w:r>
      <w:r w:rsidR="00E95230" w:rsidRPr="006A52F5">
        <w:rPr>
          <w:rFonts w:ascii="Times New Roman" w:hAnsi="Times New Roman"/>
          <w:sz w:val="24"/>
          <w:szCs w:val="24"/>
        </w:rPr>
        <w:t xml:space="preserve">кладку, </w:t>
      </w:r>
      <w:r w:rsidR="00E45C29" w:rsidRPr="006A52F5">
        <w:rPr>
          <w:rFonts w:ascii="Times New Roman" w:hAnsi="Times New Roman"/>
          <w:sz w:val="24"/>
          <w:szCs w:val="24"/>
        </w:rPr>
        <w:t>на верхней панели которой в центре указать номер лицевого счета, слева от него стрелку с надписью: «Назад» для возвращения на вкладку «</w:t>
      </w:r>
      <w:r w:rsidR="00E45C29" w:rsidRPr="006A52F5">
        <w:rPr>
          <w:rFonts w:ascii="Times New Roman" w:hAnsi="Times New Roman"/>
          <w:b/>
          <w:sz w:val="24"/>
          <w:szCs w:val="24"/>
        </w:rPr>
        <w:t>Главная</w:t>
      </w:r>
      <w:r w:rsidR="00E45C29" w:rsidRPr="006A52F5">
        <w:rPr>
          <w:rFonts w:ascii="Times New Roman" w:hAnsi="Times New Roman"/>
          <w:sz w:val="24"/>
          <w:szCs w:val="24"/>
        </w:rPr>
        <w:t>»</w:t>
      </w:r>
      <w:r w:rsidR="000E5D42" w:rsidRPr="006A52F5">
        <w:rPr>
          <w:rFonts w:ascii="Times New Roman" w:hAnsi="Times New Roman"/>
          <w:sz w:val="24"/>
          <w:szCs w:val="24"/>
        </w:rPr>
        <w:t>. Ниже разместить информационное сообщение о сроке передачи показаний.</w:t>
      </w:r>
      <w:r w:rsidR="005F559F" w:rsidRPr="006A52F5">
        <w:rPr>
          <w:rFonts w:ascii="Times New Roman" w:hAnsi="Times New Roman"/>
          <w:sz w:val="24"/>
          <w:szCs w:val="24"/>
        </w:rPr>
        <w:t xml:space="preserve"> Далее разместить</w:t>
      </w:r>
      <w:r w:rsidR="005753F7" w:rsidRPr="006A52F5">
        <w:rPr>
          <w:rFonts w:ascii="Times New Roman" w:hAnsi="Times New Roman"/>
          <w:sz w:val="24"/>
          <w:szCs w:val="24"/>
        </w:rPr>
        <w:t xml:space="preserve"> </w:t>
      </w:r>
      <w:r w:rsidR="00E95230" w:rsidRPr="006A52F5">
        <w:rPr>
          <w:rFonts w:ascii="Times New Roman" w:hAnsi="Times New Roman"/>
          <w:sz w:val="24"/>
          <w:szCs w:val="24"/>
        </w:rPr>
        <w:t xml:space="preserve">перечень номеров приборов учета с указанием услуги, к которой привязан прибор учета. </w:t>
      </w:r>
      <w:r w:rsidR="00212030" w:rsidRPr="006A52F5">
        <w:rPr>
          <w:rFonts w:ascii="Times New Roman" w:hAnsi="Times New Roman"/>
          <w:sz w:val="24"/>
          <w:szCs w:val="24"/>
        </w:rPr>
        <w:t xml:space="preserve">Предусмотреть возможность выбора </w:t>
      </w:r>
      <w:r w:rsidR="00FC460E" w:rsidRPr="006A52F5">
        <w:rPr>
          <w:rFonts w:ascii="Times New Roman" w:hAnsi="Times New Roman"/>
          <w:sz w:val="24"/>
          <w:szCs w:val="24"/>
        </w:rPr>
        <w:t>прибора учета</w:t>
      </w:r>
      <w:r w:rsidR="00212030" w:rsidRPr="006A52F5">
        <w:rPr>
          <w:rFonts w:ascii="Times New Roman" w:hAnsi="Times New Roman"/>
          <w:sz w:val="24"/>
          <w:szCs w:val="24"/>
        </w:rPr>
        <w:t xml:space="preserve"> для передачи показания.</w:t>
      </w:r>
      <w:r w:rsidR="00541B60" w:rsidRPr="006A52F5">
        <w:rPr>
          <w:rFonts w:ascii="Times New Roman" w:hAnsi="Times New Roman"/>
          <w:sz w:val="24"/>
          <w:szCs w:val="24"/>
        </w:rPr>
        <w:t xml:space="preserve"> (Рис 3)</w:t>
      </w:r>
    </w:p>
    <w:p w14:paraId="672FEF7F" w14:textId="77777777" w:rsidR="00AF71DF" w:rsidRPr="006A52F5" w:rsidRDefault="00AF71DF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3503D14D" w14:textId="77777777" w:rsidR="00320291" w:rsidRPr="006A52F5" w:rsidRDefault="00320291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lastRenderedPageBreak/>
        <w:t>Рис</w:t>
      </w:r>
      <w:r w:rsidR="00A05C9E" w:rsidRPr="006A52F5">
        <w:rPr>
          <w:rFonts w:ascii="Times New Roman" w:hAnsi="Times New Roman"/>
          <w:sz w:val="24"/>
          <w:szCs w:val="24"/>
        </w:rPr>
        <w:t xml:space="preserve"> 3</w:t>
      </w:r>
    </w:p>
    <w:p w14:paraId="6E813B9B" w14:textId="77777777" w:rsidR="00212030" w:rsidRPr="006A52F5" w:rsidRDefault="00E45C29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F6C496B" wp14:editId="08495D13">
            <wp:extent cx="2201875" cy="3200949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465" cy="3217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4876" w:rsidRPr="006A52F5">
        <w:rPr>
          <w:rFonts w:ascii="Times New Roman" w:hAnsi="Times New Roman"/>
          <w:sz w:val="24"/>
          <w:szCs w:val="24"/>
        </w:rPr>
        <w:t xml:space="preserve">  </w:t>
      </w:r>
    </w:p>
    <w:p w14:paraId="6ED891D5" w14:textId="77777777" w:rsidR="005753F7" w:rsidRPr="006A52F5" w:rsidRDefault="00EB12B2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После выбора прибора учета открывать вкладку, на верхней панели которой в центре указать номер лицевого счета, слева от него стрелку с надписью: «</w:t>
      </w:r>
      <w:r w:rsidRPr="006A52F5">
        <w:rPr>
          <w:rFonts w:ascii="Times New Roman" w:hAnsi="Times New Roman"/>
          <w:b/>
          <w:sz w:val="24"/>
          <w:szCs w:val="24"/>
        </w:rPr>
        <w:t>Назад</w:t>
      </w:r>
      <w:r w:rsidRPr="006A52F5">
        <w:rPr>
          <w:rFonts w:ascii="Times New Roman" w:hAnsi="Times New Roman"/>
          <w:sz w:val="24"/>
          <w:szCs w:val="24"/>
        </w:rPr>
        <w:t>» для возвращения на вкладку «</w:t>
      </w:r>
      <w:r w:rsidRPr="006A52F5">
        <w:rPr>
          <w:rFonts w:ascii="Times New Roman" w:hAnsi="Times New Roman"/>
          <w:b/>
          <w:sz w:val="24"/>
          <w:szCs w:val="24"/>
        </w:rPr>
        <w:t>Главная</w:t>
      </w:r>
      <w:r w:rsidRPr="006A52F5">
        <w:rPr>
          <w:rFonts w:ascii="Times New Roman" w:hAnsi="Times New Roman"/>
          <w:sz w:val="24"/>
          <w:szCs w:val="24"/>
        </w:rPr>
        <w:t>», а справа кнопку «</w:t>
      </w:r>
      <w:r w:rsidRPr="006A52F5">
        <w:rPr>
          <w:rFonts w:ascii="Times New Roman" w:hAnsi="Times New Roman"/>
          <w:b/>
          <w:sz w:val="24"/>
          <w:szCs w:val="24"/>
        </w:rPr>
        <w:t>фонарик</w:t>
      </w:r>
      <w:r w:rsidRPr="006A52F5">
        <w:rPr>
          <w:rFonts w:ascii="Times New Roman" w:hAnsi="Times New Roman"/>
          <w:sz w:val="24"/>
          <w:szCs w:val="24"/>
        </w:rPr>
        <w:t xml:space="preserve">», при нажатии на которую включать фонарик на мобильном устройстве пользователя. </w:t>
      </w:r>
    </w:p>
    <w:p w14:paraId="055F8135" w14:textId="77777777" w:rsidR="000F3A16" w:rsidRPr="006A52F5" w:rsidRDefault="00EB12B2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Ниже</w:t>
      </w:r>
      <w:r w:rsidR="005554FD" w:rsidRPr="006A52F5">
        <w:rPr>
          <w:rFonts w:ascii="Times New Roman" w:hAnsi="Times New Roman"/>
          <w:sz w:val="24"/>
          <w:szCs w:val="24"/>
        </w:rPr>
        <w:t xml:space="preserve"> разместить</w:t>
      </w:r>
      <w:r w:rsidR="00FC460E" w:rsidRPr="006A52F5">
        <w:rPr>
          <w:rFonts w:ascii="Times New Roman" w:hAnsi="Times New Roman"/>
          <w:sz w:val="24"/>
          <w:szCs w:val="24"/>
        </w:rPr>
        <w:t xml:space="preserve"> </w:t>
      </w:r>
      <w:r w:rsidR="00E8133B" w:rsidRPr="006A52F5">
        <w:rPr>
          <w:rFonts w:ascii="Times New Roman" w:hAnsi="Times New Roman"/>
          <w:sz w:val="24"/>
          <w:szCs w:val="24"/>
        </w:rPr>
        <w:t>номер</w:t>
      </w:r>
      <w:r w:rsidR="00182894" w:rsidRPr="006A52F5">
        <w:rPr>
          <w:rFonts w:ascii="Times New Roman" w:hAnsi="Times New Roman"/>
          <w:sz w:val="24"/>
          <w:szCs w:val="24"/>
        </w:rPr>
        <w:t xml:space="preserve"> </w:t>
      </w:r>
      <w:r w:rsidR="00E8133B" w:rsidRPr="006A52F5">
        <w:rPr>
          <w:rFonts w:ascii="Times New Roman" w:hAnsi="Times New Roman"/>
          <w:sz w:val="24"/>
          <w:szCs w:val="24"/>
        </w:rPr>
        <w:t>прибора учета</w:t>
      </w:r>
      <w:r w:rsidR="005554FD" w:rsidRPr="006A52F5">
        <w:rPr>
          <w:rFonts w:ascii="Times New Roman" w:hAnsi="Times New Roman"/>
          <w:sz w:val="24"/>
          <w:szCs w:val="24"/>
        </w:rPr>
        <w:t xml:space="preserve"> и</w:t>
      </w:r>
      <w:r w:rsidR="00E62C3B" w:rsidRPr="006A52F5">
        <w:rPr>
          <w:rFonts w:ascii="Times New Roman" w:hAnsi="Times New Roman"/>
          <w:sz w:val="24"/>
          <w:szCs w:val="24"/>
        </w:rPr>
        <w:t xml:space="preserve"> под ним указ</w:t>
      </w:r>
      <w:r w:rsidR="005554FD" w:rsidRPr="006A52F5">
        <w:rPr>
          <w:rFonts w:ascii="Times New Roman" w:hAnsi="Times New Roman"/>
          <w:sz w:val="24"/>
          <w:szCs w:val="24"/>
        </w:rPr>
        <w:t>ать</w:t>
      </w:r>
      <w:r w:rsidR="00E62C3B" w:rsidRPr="006A52F5">
        <w:rPr>
          <w:rFonts w:ascii="Times New Roman" w:hAnsi="Times New Roman"/>
          <w:sz w:val="24"/>
          <w:szCs w:val="24"/>
        </w:rPr>
        <w:t xml:space="preserve"> вид коммунальной услуги. </w:t>
      </w:r>
      <w:r w:rsidR="005554FD" w:rsidRPr="006A52F5">
        <w:rPr>
          <w:rFonts w:ascii="Times New Roman" w:hAnsi="Times New Roman"/>
          <w:sz w:val="24"/>
          <w:szCs w:val="24"/>
        </w:rPr>
        <w:t xml:space="preserve">Для </w:t>
      </w:r>
      <w:r w:rsidR="00FB05C5" w:rsidRPr="006A52F5">
        <w:rPr>
          <w:rFonts w:ascii="Times New Roman" w:hAnsi="Times New Roman"/>
          <w:sz w:val="24"/>
          <w:szCs w:val="24"/>
        </w:rPr>
        <w:t>коммунальных услуг – отопление,</w:t>
      </w:r>
      <w:r w:rsidR="005554FD" w:rsidRPr="006A52F5">
        <w:rPr>
          <w:rFonts w:ascii="Times New Roman" w:hAnsi="Times New Roman"/>
          <w:sz w:val="24"/>
          <w:szCs w:val="24"/>
        </w:rPr>
        <w:t xml:space="preserve"> горячее водоснабжение</w:t>
      </w:r>
      <w:r w:rsidR="00FB05C5" w:rsidRPr="006A52F5">
        <w:rPr>
          <w:rFonts w:ascii="Times New Roman" w:hAnsi="Times New Roman"/>
          <w:sz w:val="24"/>
          <w:szCs w:val="24"/>
        </w:rPr>
        <w:t>, холодное водоснабжение</w:t>
      </w:r>
      <w:r w:rsidR="005554FD" w:rsidRPr="006A52F5">
        <w:rPr>
          <w:rFonts w:ascii="Times New Roman" w:hAnsi="Times New Roman"/>
          <w:sz w:val="24"/>
          <w:szCs w:val="24"/>
        </w:rPr>
        <w:t xml:space="preserve"> с</w:t>
      </w:r>
      <w:r w:rsidR="00E62C3B" w:rsidRPr="006A52F5">
        <w:rPr>
          <w:rFonts w:ascii="Times New Roman" w:hAnsi="Times New Roman"/>
          <w:sz w:val="24"/>
          <w:szCs w:val="24"/>
        </w:rPr>
        <w:t xml:space="preserve">права от номера прибора учета </w:t>
      </w:r>
      <w:r w:rsidR="00182894" w:rsidRPr="006A52F5">
        <w:rPr>
          <w:rFonts w:ascii="Times New Roman" w:hAnsi="Times New Roman"/>
          <w:sz w:val="24"/>
          <w:szCs w:val="24"/>
        </w:rPr>
        <w:t xml:space="preserve">разместить кнопку, при нажатии на которую </w:t>
      </w:r>
      <w:r w:rsidR="00E62C3B" w:rsidRPr="006A52F5">
        <w:rPr>
          <w:rFonts w:ascii="Times New Roman" w:hAnsi="Times New Roman"/>
          <w:sz w:val="24"/>
          <w:szCs w:val="24"/>
        </w:rPr>
        <w:t>раскрывать</w:t>
      </w:r>
      <w:r w:rsidR="00182894" w:rsidRPr="006A52F5">
        <w:rPr>
          <w:rFonts w:ascii="Times New Roman" w:hAnsi="Times New Roman"/>
          <w:sz w:val="24"/>
          <w:szCs w:val="24"/>
        </w:rPr>
        <w:t xml:space="preserve"> </w:t>
      </w:r>
      <w:r w:rsidR="00E62C3B" w:rsidRPr="006A52F5">
        <w:rPr>
          <w:rFonts w:ascii="Times New Roman" w:hAnsi="Times New Roman"/>
          <w:sz w:val="24"/>
          <w:szCs w:val="24"/>
        </w:rPr>
        <w:t xml:space="preserve">всю </w:t>
      </w:r>
      <w:r w:rsidR="00182894" w:rsidRPr="006A52F5">
        <w:rPr>
          <w:rFonts w:ascii="Times New Roman" w:hAnsi="Times New Roman"/>
          <w:sz w:val="24"/>
          <w:szCs w:val="24"/>
        </w:rPr>
        <w:t>информацию о приборе учета</w:t>
      </w:r>
      <w:r w:rsidR="00FC460E" w:rsidRPr="006A52F5">
        <w:rPr>
          <w:rFonts w:ascii="Times New Roman" w:hAnsi="Times New Roman"/>
          <w:sz w:val="24"/>
          <w:szCs w:val="24"/>
        </w:rPr>
        <w:t>: номер, тип, дату установки, дату поверки, дату следующей поверки, класс точно</w:t>
      </w:r>
      <w:r w:rsidR="00FC014C" w:rsidRPr="006A52F5">
        <w:rPr>
          <w:rFonts w:ascii="Times New Roman" w:hAnsi="Times New Roman"/>
          <w:sz w:val="24"/>
          <w:szCs w:val="24"/>
        </w:rPr>
        <w:t>сти и др. информацию по прибору учета, имеющуюся в полной версии личного кабинета</w:t>
      </w:r>
      <w:r w:rsidR="005554FD" w:rsidRPr="006A52F5">
        <w:rPr>
          <w:rFonts w:ascii="Times New Roman" w:hAnsi="Times New Roman"/>
          <w:sz w:val="24"/>
          <w:szCs w:val="24"/>
        </w:rPr>
        <w:t xml:space="preserve">. </w:t>
      </w:r>
    </w:p>
    <w:p w14:paraId="3BEC863A" w14:textId="77777777" w:rsidR="00422597" w:rsidRPr="006A52F5" w:rsidRDefault="00791B82" w:rsidP="001A72C4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Учесть период передачи показаний </w:t>
      </w:r>
      <w:r w:rsidR="000F3A16" w:rsidRPr="006A52F5">
        <w:rPr>
          <w:rFonts w:ascii="Times New Roman" w:hAnsi="Times New Roman"/>
          <w:sz w:val="24"/>
          <w:szCs w:val="24"/>
        </w:rPr>
        <w:t xml:space="preserve">- </w:t>
      </w:r>
      <w:r w:rsidRPr="006A52F5">
        <w:rPr>
          <w:rFonts w:ascii="Times New Roman" w:hAnsi="Times New Roman"/>
          <w:sz w:val="24"/>
          <w:szCs w:val="24"/>
        </w:rPr>
        <w:t xml:space="preserve">по 25 число календарного месяца. </w:t>
      </w:r>
      <w:r w:rsidR="00833CB1" w:rsidRPr="006A52F5">
        <w:rPr>
          <w:rFonts w:ascii="Times New Roman" w:hAnsi="Times New Roman"/>
          <w:sz w:val="24"/>
          <w:szCs w:val="24"/>
        </w:rPr>
        <w:t>С 26 по 31 число месяца р</w:t>
      </w:r>
      <w:r w:rsidRPr="006A52F5">
        <w:rPr>
          <w:rFonts w:ascii="Times New Roman" w:hAnsi="Times New Roman"/>
          <w:sz w:val="24"/>
          <w:szCs w:val="24"/>
        </w:rPr>
        <w:t>азме</w:t>
      </w:r>
      <w:r w:rsidR="00833CB1" w:rsidRPr="006A52F5">
        <w:rPr>
          <w:rFonts w:ascii="Times New Roman" w:hAnsi="Times New Roman"/>
          <w:sz w:val="24"/>
          <w:szCs w:val="24"/>
        </w:rPr>
        <w:t>щать</w:t>
      </w:r>
      <w:r w:rsidRPr="006A52F5">
        <w:rPr>
          <w:rFonts w:ascii="Times New Roman" w:hAnsi="Times New Roman"/>
          <w:sz w:val="24"/>
          <w:szCs w:val="24"/>
        </w:rPr>
        <w:t xml:space="preserve"> в разделе </w:t>
      </w:r>
      <w:r w:rsidR="0095087C" w:rsidRPr="006A52F5">
        <w:rPr>
          <w:rFonts w:ascii="Times New Roman" w:hAnsi="Times New Roman"/>
          <w:sz w:val="24"/>
          <w:szCs w:val="24"/>
        </w:rPr>
        <w:t xml:space="preserve">счетчик дней, оставшихся до </w:t>
      </w:r>
      <w:r w:rsidR="00B5509F" w:rsidRPr="006A52F5">
        <w:rPr>
          <w:rFonts w:ascii="Times New Roman" w:hAnsi="Times New Roman"/>
          <w:sz w:val="24"/>
          <w:szCs w:val="24"/>
        </w:rPr>
        <w:t xml:space="preserve">начала периода </w:t>
      </w:r>
      <w:r w:rsidR="0095087C" w:rsidRPr="006A52F5">
        <w:rPr>
          <w:rFonts w:ascii="Times New Roman" w:hAnsi="Times New Roman"/>
          <w:sz w:val="24"/>
          <w:szCs w:val="24"/>
        </w:rPr>
        <w:t>передачи показаний, а также информационное</w:t>
      </w:r>
      <w:r w:rsidRPr="006A52F5">
        <w:rPr>
          <w:rFonts w:ascii="Times New Roman" w:hAnsi="Times New Roman"/>
          <w:sz w:val="24"/>
          <w:szCs w:val="24"/>
        </w:rPr>
        <w:t xml:space="preserve"> сообщение: «</w:t>
      </w:r>
      <w:r w:rsidRPr="006A52F5">
        <w:rPr>
          <w:rFonts w:ascii="Times New Roman" w:hAnsi="Times New Roman"/>
          <w:b/>
          <w:sz w:val="24"/>
          <w:szCs w:val="24"/>
        </w:rPr>
        <w:t xml:space="preserve">Передача показаний возможна </w:t>
      </w:r>
      <w:r w:rsidR="001A72C4" w:rsidRPr="006A52F5">
        <w:rPr>
          <w:rFonts w:ascii="Times New Roman" w:hAnsi="Times New Roman"/>
          <w:b/>
          <w:sz w:val="24"/>
          <w:szCs w:val="24"/>
        </w:rPr>
        <w:t>до 25 числа</w:t>
      </w:r>
      <w:r w:rsidR="0095087C" w:rsidRPr="006A52F5">
        <w:rPr>
          <w:rFonts w:ascii="Times New Roman" w:hAnsi="Times New Roman"/>
          <w:b/>
          <w:sz w:val="24"/>
          <w:szCs w:val="24"/>
        </w:rPr>
        <w:t xml:space="preserve">. До передачи показаний осталось </w:t>
      </w:r>
      <w:r w:rsidR="001A72C4" w:rsidRPr="006A52F5">
        <w:rPr>
          <w:rFonts w:ascii="Times New Roman" w:hAnsi="Times New Roman"/>
          <w:b/>
          <w:sz w:val="24"/>
          <w:szCs w:val="24"/>
        </w:rPr>
        <w:t>#число</w:t>
      </w:r>
      <w:r w:rsidR="0095087C" w:rsidRPr="006A52F5">
        <w:rPr>
          <w:rFonts w:ascii="Times New Roman" w:hAnsi="Times New Roman"/>
          <w:b/>
          <w:sz w:val="24"/>
          <w:szCs w:val="24"/>
        </w:rPr>
        <w:t xml:space="preserve"> дней</w:t>
      </w:r>
      <w:r w:rsidR="0095087C" w:rsidRPr="006A52F5">
        <w:rPr>
          <w:rFonts w:ascii="Times New Roman" w:hAnsi="Times New Roman"/>
          <w:sz w:val="24"/>
          <w:szCs w:val="24"/>
        </w:rPr>
        <w:t>»</w:t>
      </w:r>
      <w:r w:rsidR="00B5509F" w:rsidRPr="006A52F5">
        <w:rPr>
          <w:rFonts w:ascii="Times New Roman" w:hAnsi="Times New Roman"/>
          <w:sz w:val="24"/>
          <w:szCs w:val="24"/>
        </w:rPr>
        <w:t xml:space="preserve">. </w:t>
      </w:r>
    </w:p>
    <w:p w14:paraId="7BE62CD8" w14:textId="77777777" w:rsidR="00422597" w:rsidRPr="006A52F5" w:rsidRDefault="001A72C4" w:rsidP="001A72C4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Ниже разместить показание прибора учета, учтенное в счете на оплату за предыдущий месяц, далее разместить последнее показание, которое было передано клиентом и было учтено, на ту дату, когда было передано.</w:t>
      </w:r>
      <w:r w:rsidR="00CD0018" w:rsidRPr="006A52F5">
        <w:rPr>
          <w:rFonts w:ascii="Times New Roman" w:hAnsi="Times New Roman"/>
          <w:sz w:val="24"/>
          <w:szCs w:val="24"/>
        </w:rPr>
        <w:t xml:space="preserve"> </w:t>
      </w:r>
    </w:p>
    <w:p w14:paraId="48534923" w14:textId="77777777" w:rsidR="00422597" w:rsidRPr="006A52F5" w:rsidRDefault="00CD0018" w:rsidP="001A72C4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Далее разместить </w:t>
      </w:r>
      <w:r w:rsidR="001A72C4" w:rsidRPr="006A52F5">
        <w:rPr>
          <w:rFonts w:ascii="Times New Roman" w:hAnsi="Times New Roman"/>
          <w:sz w:val="24"/>
          <w:szCs w:val="24"/>
        </w:rPr>
        <w:t>окно для передачи но</w:t>
      </w:r>
      <w:r w:rsidRPr="006A52F5">
        <w:rPr>
          <w:rFonts w:ascii="Times New Roman" w:hAnsi="Times New Roman"/>
          <w:sz w:val="24"/>
          <w:szCs w:val="24"/>
        </w:rPr>
        <w:t>вого показания на текущую дату и кнопку «</w:t>
      </w:r>
      <w:r w:rsidRPr="00137CD5">
        <w:rPr>
          <w:rFonts w:ascii="Times New Roman" w:hAnsi="Times New Roman"/>
          <w:b/>
          <w:sz w:val="24"/>
          <w:szCs w:val="24"/>
        </w:rPr>
        <w:t>Передать показание</w:t>
      </w:r>
      <w:r w:rsidRPr="006A52F5">
        <w:rPr>
          <w:rFonts w:ascii="Times New Roman" w:hAnsi="Times New Roman"/>
          <w:sz w:val="24"/>
          <w:szCs w:val="24"/>
        </w:rPr>
        <w:t>».</w:t>
      </w:r>
      <w:r w:rsidR="0090432E" w:rsidRPr="006A52F5">
        <w:rPr>
          <w:rFonts w:ascii="Times New Roman" w:hAnsi="Times New Roman"/>
          <w:sz w:val="24"/>
          <w:szCs w:val="24"/>
        </w:rPr>
        <w:t xml:space="preserve"> При этом кнопка «</w:t>
      </w:r>
      <w:r w:rsidR="0090432E" w:rsidRPr="00137CD5">
        <w:rPr>
          <w:rFonts w:ascii="Times New Roman" w:hAnsi="Times New Roman"/>
          <w:b/>
          <w:sz w:val="24"/>
          <w:szCs w:val="24"/>
        </w:rPr>
        <w:t>Передать показания</w:t>
      </w:r>
      <w:r w:rsidR="0090432E" w:rsidRPr="006A52F5">
        <w:rPr>
          <w:rFonts w:ascii="Times New Roman" w:hAnsi="Times New Roman"/>
          <w:sz w:val="24"/>
          <w:szCs w:val="24"/>
        </w:rPr>
        <w:t xml:space="preserve">» должна быть не активной после 25 числа и до начала </w:t>
      </w:r>
      <w:r w:rsidR="00D41E7F" w:rsidRPr="006A52F5">
        <w:rPr>
          <w:rFonts w:ascii="Times New Roman" w:hAnsi="Times New Roman"/>
          <w:sz w:val="24"/>
          <w:szCs w:val="24"/>
        </w:rPr>
        <w:t xml:space="preserve">периода </w:t>
      </w:r>
      <w:r w:rsidR="0090432E" w:rsidRPr="006A52F5">
        <w:rPr>
          <w:rFonts w:ascii="Times New Roman" w:hAnsi="Times New Roman"/>
          <w:sz w:val="24"/>
          <w:szCs w:val="24"/>
        </w:rPr>
        <w:t>приема показаний приборов учета.</w:t>
      </w:r>
      <w:r w:rsidRPr="006A52F5">
        <w:rPr>
          <w:rFonts w:ascii="Times New Roman" w:hAnsi="Times New Roman"/>
          <w:sz w:val="24"/>
          <w:szCs w:val="24"/>
        </w:rPr>
        <w:t xml:space="preserve"> </w:t>
      </w:r>
      <w:r w:rsidR="001A72C4" w:rsidRPr="006A52F5">
        <w:rPr>
          <w:rFonts w:ascii="Times New Roman" w:hAnsi="Times New Roman"/>
          <w:sz w:val="24"/>
          <w:szCs w:val="24"/>
        </w:rPr>
        <w:t xml:space="preserve">Единицы измерения указывать в зависимости </w:t>
      </w:r>
      <w:r w:rsidR="00137CD5">
        <w:rPr>
          <w:rFonts w:ascii="Times New Roman" w:hAnsi="Times New Roman"/>
          <w:sz w:val="24"/>
          <w:szCs w:val="24"/>
        </w:rPr>
        <w:t xml:space="preserve">от </w:t>
      </w:r>
      <w:r w:rsidR="001A72C4" w:rsidRPr="006A52F5">
        <w:rPr>
          <w:rFonts w:ascii="Times New Roman" w:hAnsi="Times New Roman"/>
          <w:sz w:val="24"/>
          <w:szCs w:val="24"/>
        </w:rPr>
        <w:t xml:space="preserve">вида энергии. </w:t>
      </w:r>
    </w:p>
    <w:p w14:paraId="3E29A87E" w14:textId="77777777" w:rsidR="001A72C4" w:rsidRDefault="001A72C4" w:rsidP="001A72C4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Ниже разместить </w:t>
      </w:r>
      <w:r w:rsidR="00CD0018" w:rsidRPr="006A52F5">
        <w:rPr>
          <w:rFonts w:ascii="Times New Roman" w:hAnsi="Times New Roman"/>
          <w:sz w:val="24"/>
          <w:szCs w:val="24"/>
        </w:rPr>
        <w:t xml:space="preserve">историю показаний и </w:t>
      </w:r>
      <w:r w:rsidRPr="006A52F5">
        <w:rPr>
          <w:rFonts w:ascii="Times New Roman" w:hAnsi="Times New Roman"/>
          <w:sz w:val="24"/>
          <w:szCs w:val="24"/>
        </w:rPr>
        <w:t>график фактического потр</w:t>
      </w:r>
      <w:r w:rsidR="00D41E7F" w:rsidRPr="006A52F5">
        <w:rPr>
          <w:rFonts w:ascii="Times New Roman" w:hAnsi="Times New Roman"/>
          <w:sz w:val="24"/>
          <w:szCs w:val="24"/>
        </w:rPr>
        <w:t>ебления в формате активных ссылок, при нажатии на которые ниже раскрывать информацию обо всех переданных показаниях за последние 12 месяцев и график фактического потребления энергии также за последние 12 месяцев</w:t>
      </w:r>
      <w:r w:rsidR="00541B60" w:rsidRPr="006A52F5">
        <w:rPr>
          <w:rFonts w:ascii="Times New Roman" w:hAnsi="Times New Roman"/>
          <w:sz w:val="24"/>
          <w:szCs w:val="24"/>
        </w:rPr>
        <w:t xml:space="preserve"> (Рис 4)</w:t>
      </w:r>
      <w:r w:rsidR="00D41E7F" w:rsidRPr="006A52F5">
        <w:rPr>
          <w:rFonts w:ascii="Times New Roman" w:hAnsi="Times New Roman"/>
          <w:sz w:val="24"/>
          <w:szCs w:val="24"/>
        </w:rPr>
        <w:t xml:space="preserve">. </w:t>
      </w:r>
    </w:p>
    <w:p w14:paraId="5F31CF60" w14:textId="77777777" w:rsidR="00AF71DF" w:rsidRPr="006A52F5" w:rsidRDefault="00AF71DF" w:rsidP="001A72C4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14ED7B68" w14:textId="77777777" w:rsidR="00320291" w:rsidRPr="006A52F5" w:rsidRDefault="00320291" w:rsidP="001A72C4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lastRenderedPageBreak/>
        <w:t>Рис</w:t>
      </w:r>
      <w:r w:rsidR="00A05C9E" w:rsidRPr="006A52F5">
        <w:rPr>
          <w:rFonts w:ascii="Times New Roman" w:hAnsi="Times New Roman"/>
          <w:sz w:val="24"/>
          <w:szCs w:val="24"/>
        </w:rPr>
        <w:t xml:space="preserve"> 4</w:t>
      </w:r>
    </w:p>
    <w:p w14:paraId="75A3FCF9" w14:textId="77777777" w:rsidR="00B5509F" w:rsidRDefault="00755BC0" w:rsidP="006D64BE">
      <w:pPr>
        <w:pStyle w:val="a4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1845528" wp14:editId="4CC39C4C">
            <wp:extent cx="2037080" cy="2997623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329" cy="3017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6625" w:rsidRPr="006A52F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74FF55E" wp14:editId="2184C95A">
            <wp:extent cx="2069414" cy="3013862"/>
            <wp:effectExtent l="0" t="0" r="762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692" cy="304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3C53" w:rsidRPr="006A52F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E2D4FFE" wp14:editId="2B62BC5C">
            <wp:extent cx="2037449" cy="3012945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46" cy="303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CE581" w14:textId="77777777" w:rsidR="00137CD5" w:rsidRPr="00085006" w:rsidRDefault="00535FFB" w:rsidP="00137CD5">
      <w:pPr>
        <w:spacing w:after="60"/>
        <w:ind w:firstLine="709"/>
        <w:jc w:val="both"/>
      </w:pPr>
      <w:r>
        <w:rPr>
          <w:b/>
        </w:rPr>
        <w:t>Все приборы учета,</w:t>
      </w:r>
      <w:r w:rsidR="00137CD5">
        <w:rPr>
          <w:b/>
        </w:rPr>
        <w:t xml:space="preserve"> отображаемые в мобильном приложении</w:t>
      </w:r>
      <w:r>
        <w:rPr>
          <w:b/>
        </w:rPr>
        <w:t>,</w:t>
      </w:r>
      <w:r w:rsidR="00137CD5">
        <w:rPr>
          <w:b/>
        </w:rPr>
        <w:t xml:space="preserve"> должны проходить проверку перехода через ноль в случае если клиент передал показание меньше предыдущего. </w:t>
      </w:r>
      <w:r w:rsidR="00137CD5" w:rsidRPr="00085006">
        <w:rPr>
          <w:color w:val="000000" w:themeColor="text1"/>
        </w:rPr>
        <w:t xml:space="preserve">В случае если потребителем переданы </w:t>
      </w:r>
      <w:r w:rsidR="00137CD5" w:rsidRPr="00085006">
        <w:rPr>
          <w:color w:val="000000" w:themeColor="text1"/>
          <w:u w:val="single"/>
        </w:rPr>
        <w:t>текущие показания</w:t>
      </w:r>
      <w:r w:rsidR="00137CD5" w:rsidRPr="00085006">
        <w:rPr>
          <w:color w:val="000000" w:themeColor="text1"/>
        </w:rPr>
        <w:t xml:space="preserve">, которые </w:t>
      </w:r>
      <w:r w:rsidR="00137CD5" w:rsidRPr="00085006">
        <w:rPr>
          <w:b/>
          <w:color w:val="000000" w:themeColor="text1"/>
        </w:rPr>
        <w:t xml:space="preserve">меньше </w:t>
      </w:r>
      <w:r w:rsidR="00137CD5" w:rsidRPr="00085006">
        <w:rPr>
          <w:color w:val="000000" w:themeColor="text1"/>
          <w:u w:val="single"/>
        </w:rPr>
        <w:t>предыдущих показаний</w:t>
      </w:r>
      <w:r w:rsidR="00137CD5" w:rsidRPr="00085006">
        <w:rPr>
          <w:color w:val="000000" w:themeColor="text1"/>
        </w:rPr>
        <w:t>, то система должна сразу проверять такие показания на «</w:t>
      </w:r>
      <w:r w:rsidR="00137CD5" w:rsidRPr="00085006">
        <w:rPr>
          <w:b/>
          <w:color w:val="000000" w:themeColor="text1"/>
        </w:rPr>
        <w:t>переход прибора учета через ноль</w:t>
      </w:r>
      <w:r w:rsidR="00137CD5" w:rsidRPr="00085006">
        <w:rPr>
          <w:color w:val="000000" w:themeColor="text1"/>
        </w:rPr>
        <w:t xml:space="preserve">» </w:t>
      </w:r>
      <w:r w:rsidR="00137CD5" w:rsidRPr="00085006">
        <w:rPr>
          <w:b/>
          <w:color w:val="000000" w:themeColor="text1"/>
        </w:rPr>
        <w:t>по формуле:</w:t>
      </w:r>
      <w:r w:rsidR="00137CD5" w:rsidRPr="00085006">
        <w:rPr>
          <w:color w:val="000000" w:themeColor="text1"/>
        </w:rPr>
        <w:t xml:space="preserve"> «</w:t>
      </w:r>
      <w:r w:rsidR="00137CD5" w:rsidRPr="00085006">
        <w:t>Расход=10</w:t>
      </w:r>
      <w:r w:rsidR="00137CD5" w:rsidRPr="00085006">
        <w:rPr>
          <w:vertAlign w:val="superscript"/>
        </w:rPr>
        <w:t xml:space="preserve">значность прибора </w:t>
      </w:r>
      <w:r w:rsidR="00137CD5" w:rsidRPr="00085006">
        <w:t xml:space="preserve">- </w:t>
      </w:r>
      <w:r w:rsidR="00137CD5" w:rsidRPr="00085006">
        <w:rPr>
          <w:lang w:val="en-US"/>
        </w:rPr>
        <w:t>V</w:t>
      </w:r>
      <w:r w:rsidR="00137CD5" w:rsidRPr="00085006">
        <w:t xml:space="preserve"> пред. показание+</w:t>
      </w:r>
      <w:r w:rsidR="00137CD5" w:rsidRPr="00085006">
        <w:rPr>
          <w:lang w:val="en-US"/>
        </w:rPr>
        <w:t>V</w:t>
      </w:r>
      <w:r w:rsidR="00137CD5" w:rsidRPr="00085006">
        <w:t xml:space="preserve"> тек.</w:t>
      </w:r>
      <w:r w:rsidR="00137CD5">
        <w:t xml:space="preserve"> </w:t>
      </w:r>
      <w:r w:rsidR="00137CD5" w:rsidRPr="00085006">
        <w:t>показание».,</w:t>
      </w:r>
    </w:p>
    <w:p w14:paraId="686D41E1" w14:textId="77777777" w:rsidR="00137CD5" w:rsidRPr="00085006" w:rsidRDefault="00137CD5" w:rsidP="00137CD5">
      <w:pPr>
        <w:spacing w:after="60"/>
        <w:ind w:firstLine="709"/>
        <w:jc w:val="both"/>
      </w:pPr>
      <w:r w:rsidRPr="00085006">
        <w:t>(Где 10</w:t>
      </w:r>
      <w:r w:rsidRPr="00085006">
        <w:rPr>
          <w:vertAlign w:val="superscript"/>
        </w:rPr>
        <w:t xml:space="preserve">значность прибора </w:t>
      </w:r>
      <w:r w:rsidRPr="00085006">
        <w:t>-  означает 10 в степени значности прибора учета, если шкала у прибора учета с 6 знаками, то соответственно будет 10^6 и т.д.)</w:t>
      </w:r>
    </w:p>
    <w:p w14:paraId="42854189" w14:textId="77777777" w:rsidR="00137CD5" w:rsidRPr="00085006" w:rsidRDefault="00137CD5" w:rsidP="00137CD5">
      <w:pPr>
        <w:pStyle w:val="a4"/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0D2FF4B9" w14:textId="77777777" w:rsidR="00137CD5" w:rsidRPr="00716684" w:rsidRDefault="00137CD5" w:rsidP="00137CD5">
      <w:pPr>
        <w:pStyle w:val="a4"/>
        <w:numPr>
          <w:ilvl w:val="0"/>
          <w:numId w:val="21"/>
        </w:numPr>
        <w:spacing w:after="6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6684">
        <w:rPr>
          <w:rFonts w:ascii="Times New Roman" w:hAnsi="Times New Roman"/>
          <w:sz w:val="24"/>
          <w:szCs w:val="24"/>
        </w:rPr>
        <w:t xml:space="preserve">Если «Расход» </w:t>
      </w:r>
      <w:proofErr w:type="gramStart"/>
      <w:r w:rsidRPr="00716684">
        <w:rPr>
          <w:rFonts w:ascii="Times New Roman" w:hAnsi="Times New Roman"/>
          <w:sz w:val="24"/>
          <w:szCs w:val="24"/>
        </w:rPr>
        <w:t xml:space="preserve">&lt; </w:t>
      </w:r>
      <w:r w:rsidRPr="00716684">
        <w:rPr>
          <w:rFonts w:ascii="Times New Roman" w:hAnsi="Times New Roman"/>
          <w:sz w:val="24"/>
          <w:szCs w:val="24"/>
          <w:lang w:val="en-US"/>
        </w:rPr>
        <w:t>V</w:t>
      </w:r>
      <w:proofErr w:type="gramEnd"/>
      <w:r w:rsidRPr="00716684">
        <w:rPr>
          <w:rFonts w:ascii="Times New Roman" w:hAnsi="Times New Roman"/>
          <w:sz w:val="24"/>
          <w:szCs w:val="24"/>
        </w:rPr>
        <w:t>пред. показания, то: проверка пройдена и показание принимается.</w:t>
      </w:r>
    </w:p>
    <w:p w14:paraId="03CC096B" w14:textId="77777777" w:rsidR="00137CD5" w:rsidRPr="00716684" w:rsidRDefault="00137CD5" w:rsidP="00137CD5">
      <w:pPr>
        <w:pStyle w:val="a4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6684">
        <w:rPr>
          <w:rFonts w:ascii="Times New Roman" w:hAnsi="Times New Roman"/>
          <w:sz w:val="24"/>
          <w:szCs w:val="24"/>
        </w:rPr>
        <w:t>Если «Расход</w:t>
      </w:r>
      <w:proofErr w:type="gramStart"/>
      <w:r w:rsidRPr="00716684">
        <w:rPr>
          <w:rFonts w:ascii="Times New Roman" w:hAnsi="Times New Roman"/>
          <w:sz w:val="24"/>
          <w:szCs w:val="24"/>
        </w:rPr>
        <w:t>» &gt;</w:t>
      </w:r>
      <w:proofErr w:type="gramEnd"/>
      <w:r w:rsidRPr="00716684">
        <w:rPr>
          <w:rFonts w:ascii="Times New Roman" w:hAnsi="Times New Roman"/>
          <w:sz w:val="24"/>
          <w:szCs w:val="24"/>
        </w:rPr>
        <w:t xml:space="preserve"> </w:t>
      </w:r>
      <w:r w:rsidRPr="00716684">
        <w:rPr>
          <w:rFonts w:ascii="Times New Roman" w:hAnsi="Times New Roman"/>
          <w:sz w:val="24"/>
          <w:szCs w:val="24"/>
          <w:lang w:val="en-US"/>
        </w:rPr>
        <w:t>V</w:t>
      </w:r>
      <w:r w:rsidRPr="00716684">
        <w:rPr>
          <w:rFonts w:ascii="Times New Roman" w:hAnsi="Times New Roman"/>
          <w:sz w:val="24"/>
          <w:szCs w:val="24"/>
        </w:rPr>
        <w:t>пред. показания, то: проверка не пройдена и показание не принимается, и система выводит сообщение: «некорректное показание».</w:t>
      </w:r>
    </w:p>
    <w:p w14:paraId="459207CA" w14:textId="77777777" w:rsidR="00137CD5" w:rsidRPr="00085006" w:rsidRDefault="00137CD5" w:rsidP="00137CD5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5006">
        <w:rPr>
          <w:rFonts w:ascii="Times New Roman" w:hAnsi="Times New Roman"/>
          <w:b/>
          <w:color w:val="000000" w:themeColor="text1"/>
          <w:sz w:val="24"/>
          <w:szCs w:val="24"/>
        </w:rPr>
        <w:t xml:space="preserve">2. </w:t>
      </w:r>
      <w:r w:rsidRPr="00085006">
        <w:rPr>
          <w:rFonts w:ascii="Times New Roman" w:hAnsi="Times New Roman"/>
          <w:sz w:val="24"/>
          <w:szCs w:val="24"/>
        </w:rPr>
        <w:t>Поступившие от потребителей показания, дополнительно проверяются на отклонения расхода от последнего расхода по условиям:</w:t>
      </w:r>
    </w:p>
    <w:p w14:paraId="0E41B9E3" w14:textId="77777777" w:rsidR="00137CD5" w:rsidRPr="00085006" w:rsidRDefault="00137CD5" w:rsidP="00137CD5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5006">
        <w:rPr>
          <w:rFonts w:ascii="Times New Roman" w:hAnsi="Times New Roman"/>
          <w:b/>
          <w:sz w:val="24"/>
          <w:szCs w:val="24"/>
        </w:rPr>
        <w:t>1ое условие:</w:t>
      </w:r>
      <w:r w:rsidRPr="00085006">
        <w:rPr>
          <w:rFonts w:ascii="Times New Roman" w:hAnsi="Times New Roman"/>
          <w:sz w:val="24"/>
          <w:szCs w:val="24"/>
        </w:rPr>
        <w:t xml:space="preserve"> (Показание текущее/ Показание предыдущее</w:t>
      </w:r>
      <w:proofErr w:type="gramStart"/>
      <w:r w:rsidRPr="00085006">
        <w:rPr>
          <w:rFonts w:ascii="Times New Roman" w:hAnsi="Times New Roman"/>
          <w:sz w:val="24"/>
          <w:szCs w:val="24"/>
        </w:rPr>
        <w:t>) &gt;</w:t>
      </w:r>
      <w:proofErr w:type="gramEnd"/>
      <w:r w:rsidRPr="00085006">
        <w:rPr>
          <w:rFonts w:ascii="Times New Roman" w:hAnsi="Times New Roman"/>
          <w:sz w:val="24"/>
          <w:szCs w:val="24"/>
        </w:rPr>
        <w:t>=0,05</w:t>
      </w:r>
    </w:p>
    <w:p w14:paraId="0A84E35A" w14:textId="77777777" w:rsidR="00137CD5" w:rsidRPr="00085006" w:rsidRDefault="00137CD5" w:rsidP="00137CD5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5006">
        <w:rPr>
          <w:rFonts w:ascii="Times New Roman" w:hAnsi="Times New Roman"/>
          <w:b/>
          <w:sz w:val="24"/>
          <w:szCs w:val="24"/>
        </w:rPr>
        <w:t>2ое условие:</w:t>
      </w:r>
      <w:r w:rsidRPr="00085006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085006">
        <w:rPr>
          <w:rFonts w:ascii="Times New Roman" w:hAnsi="Times New Roman"/>
          <w:sz w:val="24"/>
          <w:szCs w:val="24"/>
        </w:rPr>
        <w:t>Показание</w:t>
      </w:r>
      <w:proofErr w:type="gramEnd"/>
      <w:r w:rsidRPr="00085006">
        <w:rPr>
          <w:rFonts w:ascii="Times New Roman" w:hAnsi="Times New Roman"/>
          <w:sz w:val="24"/>
          <w:szCs w:val="24"/>
        </w:rPr>
        <w:t xml:space="preserve"> текущее/ Показание предыдущее) &lt;=20</w:t>
      </w:r>
    </w:p>
    <w:p w14:paraId="2712BBC7" w14:textId="77777777" w:rsidR="00137CD5" w:rsidRPr="00085006" w:rsidRDefault="00137CD5" w:rsidP="00137CD5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5006">
        <w:rPr>
          <w:rFonts w:ascii="Times New Roman" w:hAnsi="Times New Roman"/>
          <w:sz w:val="24"/>
          <w:szCs w:val="24"/>
        </w:rPr>
        <w:t>Если переданное показание не соответствует хотя бы одному из этих условий, то система пишет «некорректное показание» и показание не принимает.</w:t>
      </w:r>
    </w:p>
    <w:p w14:paraId="14BA9118" w14:textId="77777777" w:rsidR="00137CD5" w:rsidRPr="006A52F5" w:rsidRDefault="00137CD5" w:rsidP="006D64BE">
      <w:pPr>
        <w:pStyle w:val="a4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45D0A5A" w14:textId="77777777" w:rsidR="00DA3C5D" w:rsidRPr="006A52F5" w:rsidRDefault="000D5FE1" w:rsidP="006D64BE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 </w:t>
      </w:r>
      <w:r w:rsidR="00DA3C5D" w:rsidRPr="006A52F5">
        <w:rPr>
          <w:rFonts w:ascii="Times New Roman" w:hAnsi="Times New Roman"/>
          <w:sz w:val="24"/>
          <w:szCs w:val="24"/>
        </w:rPr>
        <w:t xml:space="preserve">- кнопка </w:t>
      </w:r>
      <w:r w:rsidR="005134BD" w:rsidRPr="006A52F5">
        <w:rPr>
          <w:rFonts w:ascii="Times New Roman" w:hAnsi="Times New Roman"/>
          <w:sz w:val="24"/>
          <w:szCs w:val="24"/>
        </w:rPr>
        <w:t>с изображением банковской карты – сервис для оплаты</w:t>
      </w:r>
      <w:r w:rsidR="0095087C" w:rsidRPr="006A52F5">
        <w:rPr>
          <w:rFonts w:ascii="Times New Roman" w:hAnsi="Times New Roman"/>
          <w:sz w:val="24"/>
          <w:szCs w:val="24"/>
        </w:rPr>
        <w:t xml:space="preserve">. </w:t>
      </w:r>
      <w:r w:rsidR="001B02DE" w:rsidRPr="006A52F5">
        <w:rPr>
          <w:rFonts w:ascii="Times New Roman" w:hAnsi="Times New Roman"/>
          <w:sz w:val="24"/>
          <w:szCs w:val="24"/>
        </w:rPr>
        <w:t xml:space="preserve">При выборе этой кнопки предусмотреть переход на вкладку, в которой необходимо выбрать способ оплаты: оплатить картой или система «Город». После выбора клиента осуществлять переход к выбранной системе оплаты – системе «Город» или онлайн-оплате </w:t>
      </w:r>
      <w:r w:rsidR="002229A3" w:rsidRPr="006A52F5">
        <w:rPr>
          <w:rFonts w:ascii="Times New Roman" w:hAnsi="Times New Roman"/>
          <w:sz w:val="24"/>
          <w:szCs w:val="24"/>
        </w:rPr>
        <w:t>(</w:t>
      </w:r>
      <w:proofErr w:type="spellStart"/>
      <w:r w:rsidR="002229A3" w:rsidRPr="006A52F5">
        <w:rPr>
          <w:rFonts w:ascii="Times New Roman" w:hAnsi="Times New Roman"/>
          <w:sz w:val="24"/>
          <w:szCs w:val="24"/>
        </w:rPr>
        <w:t>эквайринг</w:t>
      </w:r>
      <w:proofErr w:type="spellEnd"/>
      <w:r w:rsidR="002229A3" w:rsidRPr="006A52F5">
        <w:rPr>
          <w:rFonts w:ascii="Times New Roman" w:hAnsi="Times New Roman"/>
          <w:sz w:val="24"/>
          <w:szCs w:val="24"/>
        </w:rPr>
        <w:t xml:space="preserve">) </w:t>
      </w:r>
      <w:r w:rsidR="001B02DE" w:rsidRPr="006A52F5">
        <w:rPr>
          <w:rFonts w:ascii="Times New Roman" w:hAnsi="Times New Roman"/>
          <w:sz w:val="24"/>
          <w:szCs w:val="24"/>
        </w:rPr>
        <w:t>Сбербанка.</w:t>
      </w:r>
      <w:r w:rsidR="0013663E" w:rsidRPr="006A52F5">
        <w:rPr>
          <w:rFonts w:ascii="Times New Roman" w:hAnsi="Times New Roman"/>
          <w:sz w:val="24"/>
          <w:szCs w:val="24"/>
        </w:rPr>
        <w:t xml:space="preserve"> Также предусмотреть возможность онлайн-оплаты в приложении с использованием </w:t>
      </w:r>
      <w:r w:rsidR="000C067D" w:rsidRPr="006A52F5">
        <w:rPr>
          <w:rFonts w:ascii="Times New Roman" w:hAnsi="Times New Roman"/>
          <w:sz w:val="24"/>
          <w:szCs w:val="24"/>
        </w:rPr>
        <w:t>систем мобильных платежей</w:t>
      </w:r>
      <w:r w:rsidR="0013663E" w:rsidRPr="006A52F5">
        <w:rPr>
          <w:rFonts w:ascii="Times New Roman" w:hAnsi="Times New Roman"/>
          <w:sz w:val="24"/>
          <w:szCs w:val="24"/>
        </w:rPr>
        <w:t xml:space="preserve"> оплаты</w:t>
      </w:r>
      <w:r w:rsidR="000C067D" w:rsidRPr="006A52F5">
        <w:rPr>
          <w:rFonts w:ascii="Times New Roman" w:hAnsi="Times New Roman"/>
          <w:sz w:val="24"/>
          <w:szCs w:val="24"/>
        </w:rPr>
        <w:t xml:space="preserve"> с помощью сканера отпечатков пальца и системы идентификации по лицу, если они предусмотрены функционалом мобильного устройства</w:t>
      </w:r>
      <w:r w:rsidR="0013663E" w:rsidRPr="006A52F5">
        <w:rPr>
          <w:rFonts w:ascii="Times New Roman" w:hAnsi="Times New Roman"/>
          <w:sz w:val="24"/>
          <w:szCs w:val="24"/>
        </w:rPr>
        <w:t xml:space="preserve">. </w:t>
      </w:r>
    </w:p>
    <w:p w14:paraId="10630739" w14:textId="67AF327B" w:rsidR="00D11D41" w:rsidRDefault="00D11D41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Также на главной странице </w:t>
      </w:r>
      <w:r w:rsidR="00545187" w:rsidRPr="006A52F5">
        <w:rPr>
          <w:rFonts w:ascii="Times New Roman" w:hAnsi="Times New Roman"/>
          <w:sz w:val="24"/>
          <w:szCs w:val="24"/>
        </w:rPr>
        <w:t xml:space="preserve">предусмотреть </w:t>
      </w:r>
      <w:r w:rsidR="00BA1D73" w:rsidRPr="006A52F5">
        <w:rPr>
          <w:rFonts w:ascii="Times New Roman" w:hAnsi="Times New Roman"/>
          <w:sz w:val="24"/>
          <w:szCs w:val="24"/>
        </w:rPr>
        <w:t xml:space="preserve">область для </w:t>
      </w:r>
      <w:r w:rsidR="0013270C" w:rsidRPr="006A52F5">
        <w:rPr>
          <w:rFonts w:ascii="Times New Roman" w:hAnsi="Times New Roman"/>
          <w:sz w:val="24"/>
          <w:szCs w:val="24"/>
        </w:rPr>
        <w:t>р</w:t>
      </w:r>
      <w:r w:rsidR="00545187" w:rsidRPr="006A52F5">
        <w:rPr>
          <w:rFonts w:ascii="Times New Roman" w:hAnsi="Times New Roman"/>
          <w:sz w:val="24"/>
          <w:szCs w:val="24"/>
        </w:rPr>
        <w:t>азмещения</w:t>
      </w:r>
      <w:r w:rsidR="0013270C" w:rsidRPr="006A52F5">
        <w:rPr>
          <w:rFonts w:ascii="Times New Roman" w:hAnsi="Times New Roman"/>
          <w:sz w:val="24"/>
          <w:szCs w:val="24"/>
        </w:rPr>
        <w:t xml:space="preserve"> рекламной информации,</w:t>
      </w:r>
      <w:r w:rsidR="00545187" w:rsidRPr="006A52F5">
        <w:rPr>
          <w:rFonts w:ascii="Times New Roman" w:hAnsi="Times New Roman"/>
          <w:sz w:val="24"/>
          <w:szCs w:val="24"/>
        </w:rPr>
        <w:t xml:space="preserve"> баннера, содержащего текст и изображение.</w:t>
      </w:r>
    </w:p>
    <w:p w14:paraId="47308B79" w14:textId="77777777" w:rsidR="00126AAA" w:rsidRPr="006A52F5" w:rsidRDefault="00126AAA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4218D818" w14:textId="77777777" w:rsidR="00DA3C5D" w:rsidRPr="006A52F5" w:rsidRDefault="006F5EC7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lastRenderedPageBreak/>
        <w:t>4</w:t>
      </w:r>
      <w:r w:rsidR="00DA3C5D" w:rsidRPr="006A52F5">
        <w:rPr>
          <w:rFonts w:ascii="Times New Roman" w:hAnsi="Times New Roman"/>
          <w:sz w:val="24"/>
          <w:szCs w:val="24"/>
        </w:rPr>
        <w:t>.5</w:t>
      </w:r>
      <w:r w:rsidR="006A52F5" w:rsidRPr="006A52F5">
        <w:rPr>
          <w:rFonts w:ascii="Times New Roman" w:hAnsi="Times New Roman"/>
          <w:sz w:val="24"/>
          <w:szCs w:val="24"/>
        </w:rPr>
        <w:t>.</w:t>
      </w:r>
      <w:r w:rsidR="00DA3C5D" w:rsidRPr="006A52F5">
        <w:rPr>
          <w:rFonts w:ascii="Times New Roman" w:hAnsi="Times New Roman"/>
          <w:sz w:val="24"/>
          <w:szCs w:val="24"/>
        </w:rPr>
        <w:t xml:space="preserve"> На нижней панели вкладок расположить кнопки:</w:t>
      </w:r>
    </w:p>
    <w:p w14:paraId="4E26E802" w14:textId="77777777" w:rsidR="003608D0" w:rsidRPr="006A52F5" w:rsidRDefault="003608D0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- кнопка </w:t>
      </w:r>
      <w:r w:rsidR="002C79CA" w:rsidRPr="006A52F5">
        <w:rPr>
          <w:rFonts w:ascii="Times New Roman" w:hAnsi="Times New Roman"/>
          <w:sz w:val="24"/>
          <w:szCs w:val="24"/>
        </w:rPr>
        <w:t xml:space="preserve">с изображением дома </w:t>
      </w:r>
      <w:r w:rsidRPr="006A52F5">
        <w:rPr>
          <w:rFonts w:ascii="Times New Roman" w:hAnsi="Times New Roman"/>
          <w:sz w:val="24"/>
          <w:szCs w:val="24"/>
        </w:rPr>
        <w:t>- главная вкладка;</w:t>
      </w:r>
    </w:p>
    <w:p w14:paraId="459F8605" w14:textId="77777777" w:rsidR="00BC420E" w:rsidRPr="006A52F5" w:rsidRDefault="003608D0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- кнопка </w:t>
      </w:r>
      <w:r w:rsidR="002C79CA" w:rsidRPr="006A52F5">
        <w:rPr>
          <w:rFonts w:ascii="Times New Roman" w:hAnsi="Times New Roman"/>
          <w:sz w:val="24"/>
          <w:szCs w:val="24"/>
        </w:rPr>
        <w:t xml:space="preserve">с изображением </w:t>
      </w:r>
      <w:r w:rsidR="00AE3C7A" w:rsidRPr="006A52F5">
        <w:rPr>
          <w:rFonts w:ascii="Times New Roman" w:hAnsi="Times New Roman"/>
          <w:sz w:val="24"/>
          <w:szCs w:val="24"/>
        </w:rPr>
        <w:t>монет</w:t>
      </w:r>
      <w:r w:rsidR="006D2946" w:rsidRPr="006A52F5">
        <w:rPr>
          <w:rFonts w:ascii="Times New Roman" w:hAnsi="Times New Roman"/>
          <w:sz w:val="24"/>
          <w:szCs w:val="24"/>
        </w:rPr>
        <w:t xml:space="preserve"> - </w:t>
      </w:r>
      <w:r w:rsidR="0087006D" w:rsidRPr="006A52F5">
        <w:rPr>
          <w:rFonts w:ascii="Times New Roman" w:hAnsi="Times New Roman"/>
          <w:sz w:val="24"/>
          <w:szCs w:val="24"/>
        </w:rPr>
        <w:t xml:space="preserve">сервис </w:t>
      </w:r>
      <w:r w:rsidR="002229A3" w:rsidRPr="006A52F5">
        <w:rPr>
          <w:rFonts w:ascii="Times New Roman" w:hAnsi="Times New Roman"/>
          <w:sz w:val="24"/>
          <w:szCs w:val="24"/>
        </w:rPr>
        <w:t>взаимо</w:t>
      </w:r>
      <w:r w:rsidR="0087006D" w:rsidRPr="006A52F5">
        <w:rPr>
          <w:rFonts w:ascii="Times New Roman" w:hAnsi="Times New Roman"/>
          <w:sz w:val="24"/>
          <w:szCs w:val="24"/>
        </w:rPr>
        <w:t>р</w:t>
      </w:r>
      <w:r w:rsidR="00F45B5D" w:rsidRPr="006A52F5">
        <w:rPr>
          <w:rFonts w:ascii="Times New Roman" w:hAnsi="Times New Roman"/>
          <w:sz w:val="24"/>
          <w:szCs w:val="24"/>
        </w:rPr>
        <w:t>асчетов</w:t>
      </w:r>
      <w:r w:rsidR="0087006D" w:rsidRPr="006A52F5">
        <w:rPr>
          <w:rFonts w:ascii="Times New Roman" w:hAnsi="Times New Roman"/>
          <w:sz w:val="24"/>
          <w:szCs w:val="24"/>
        </w:rPr>
        <w:t>,</w:t>
      </w:r>
      <w:r w:rsidR="00B5509F" w:rsidRPr="006A52F5">
        <w:rPr>
          <w:rFonts w:ascii="Times New Roman" w:hAnsi="Times New Roman"/>
          <w:sz w:val="24"/>
          <w:szCs w:val="24"/>
        </w:rPr>
        <w:t xml:space="preserve"> позволяет увидеть детализ</w:t>
      </w:r>
      <w:r w:rsidR="002229A3" w:rsidRPr="006A52F5">
        <w:rPr>
          <w:rFonts w:ascii="Times New Roman" w:hAnsi="Times New Roman"/>
          <w:sz w:val="24"/>
          <w:szCs w:val="24"/>
        </w:rPr>
        <w:t>ацию начислений по каждому контрагенту</w:t>
      </w:r>
      <w:r w:rsidR="00B5509F" w:rsidRPr="006A52F5">
        <w:rPr>
          <w:rFonts w:ascii="Times New Roman" w:hAnsi="Times New Roman"/>
          <w:sz w:val="24"/>
          <w:szCs w:val="24"/>
        </w:rPr>
        <w:t xml:space="preserve"> в лицевом счете</w:t>
      </w:r>
      <w:r w:rsidR="00D272BD" w:rsidRPr="006A52F5">
        <w:rPr>
          <w:rFonts w:ascii="Times New Roman" w:hAnsi="Times New Roman"/>
          <w:sz w:val="24"/>
          <w:szCs w:val="24"/>
        </w:rPr>
        <w:t xml:space="preserve"> и сумму произведенной оплаты</w:t>
      </w:r>
      <w:r w:rsidR="00B5509F" w:rsidRPr="006A52F5">
        <w:rPr>
          <w:rFonts w:ascii="Times New Roman" w:hAnsi="Times New Roman"/>
          <w:sz w:val="24"/>
          <w:szCs w:val="24"/>
        </w:rPr>
        <w:t xml:space="preserve">. </w:t>
      </w:r>
      <w:r w:rsidR="00AA16DF" w:rsidRPr="006A52F5">
        <w:rPr>
          <w:rFonts w:ascii="Times New Roman" w:hAnsi="Times New Roman"/>
          <w:sz w:val="24"/>
          <w:szCs w:val="24"/>
        </w:rPr>
        <w:t xml:space="preserve">Предусмотреть возможность просмотра истории </w:t>
      </w:r>
      <w:r w:rsidR="000F059D" w:rsidRPr="006A52F5">
        <w:rPr>
          <w:rFonts w:ascii="Times New Roman" w:hAnsi="Times New Roman"/>
          <w:sz w:val="24"/>
          <w:szCs w:val="24"/>
        </w:rPr>
        <w:t xml:space="preserve">оплат за </w:t>
      </w:r>
      <w:r w:rsidR="002229A3" w:rsidRPr="006A52F5">
        <w:rPr>
          <w:rFonts w:ascii="Times New Roman" w:hAnsi="Times New Roman"/>
          <w:sz w:val="24"/>
          <w:szCs w:val="24"/>
        </w:rPr>
        <w:t>последние три</w:t>
      </w:r>
      <w:r w:rsidR="000F059D" w:rsidRPr="006A52F5">
        <w:rPr>
          <w:rFonts w:ascii="Times New Roman" w:hAnsi="Times New Roman"/>
          <w:sz w:val="24"/>
          <w:szCs w:val="24"/>
        </w:rPr>
        <w:t xml:space="preserve"> месяц</w:t>
      </w:r>
      <w:r w:rsidR="002229A3" w:rsidRPr="006A52F5">
        <w:rPr>
          <w:rFonts w:ascii="Times New Roman" w:hAnsi="Times New Roman"/>
          <w:sz w:val="24"/>
          <w:szCs w:val="24"/>
        </w:rPr>
        <w:t>а</w:t>
      </w:r>
      <w:r w:rsidR="00775264" w:rsidRPr="006A52F5">
        <w:rPr>
          <w:rFonts w:ascii="Times New Roman" w:hAnsi="Times New Roman"/>
          <w:sz w:val="24"/>
          <w:szCs w:val="24"/>
        </w:rPr>
        <w:t xml:space="preserve">, </w:t>
      </w:r>
      <w:r w:rsidR="0013270C" w:rsidRPr="006A52F5">
        <w:rPr>
          <w:rFonts w:ascii="Times New Roman" w:hAnsi="Times New Roman"/>
          <w:sz w:val="24"/>
          <w:szCs w:val="24"/>
        </w:rPr>
        <w:t xml:space="preserve">размещение </w:t>
      </w:r>
      <w:r w:rsidR="00775264" w:rsidRPr="006A52F5">
        <w:rPr>
          <w:rFonts w:ascii="Times New Roman" w:hAnsi="Times New Roman"/>
          <w:sz w:val="24"/>
          <w:szCs w:val="24"/>
        </w:rPr>
        <w:t>квитанций</w:t>
      </w:r>
      <w:r w:rsidR="00BC420E" w:rsidRPr="006A52F5">
        <w:rPr>
          <w:rFonts w:ascii="Times New Roman" w:hAnsi="Times New Roman"/>
          <w:sz w:val="24"/>
          <w:szCs w:val="24"/>
        </w:rPr>
        <w:t xml:space="preserve"> за </w:t>
      </w:r>
      <w:r w:rsidR="002229A3" w:rsidRPr="006A52F5">
        <w:rPr>
          <w:rFonts w:ascii="Times New Roman" w:hAnsi="Times New Roman"/>
          <w:sz w:val="24"/>
          <w:szCs w:val="24"/>
        </w:rPr>
        <w:t>последние три месяца</w:t>
      </w:r>
      <w:r w:rsidR="00BC420E" w:rsidRPr="006A52F5">
        <w:rPr>
          <w:rFonts w:ascii="Times New Roman" w:hAnsi="Times New Roman"/>
          <w:sz w:val="24"/>
          <w:szCs w:val="24"/>
        </w:rPr>
        <w:t xml:space="preserve"> по активной ссы</w:t>
      </w:r>
      <w:r w:rsidR="00E14432" w:rsidRPr="006A52F5">
        <w:rPr>
          <w:rFonts w:ascii="Times New Roman" w:hAnsi="Times New Roman"/>
          <w:sz w:val="24"/>
          <w:szCs w:val="24"/>
        </w:rPr>
        <w:t xml:space="preserve">лке </w:t>
      </w:r>
      <w:r w:rsidR="00A02782" w:rsidRPr="006A52F5">
        <w:rPr>
          <w:rFonts w:ascii="Times New Roman" w:hAnsi="Times New Roman"/>
          <w:sz w:val="24"/>
          <w:szCs w:val="24"/>
        </w:rPr>
        <w:t xml:space="preserve">«квитанция», оплату услуг, для чего </w:t>
      </w:r>
      <w:r w:rsidR="00E14432" w:rsidRPr="006A52F5">
        <w:rPr>
          <w:rFonts w:ascii="Times New Roman" w:hAnsi="Times New Roman"/>
          <w:sz w:val="24"/>
          <w:szCs w:val="24"/>
        </w:rPr>
        <w:t>п</w:t>
      </w:r>
      <w:r w:rsidR="00534C43" w:rsidRPr="006A52F5">
        <w:rPr>
          <w:rFonts w:ascii="Times New Roman" w:hAnsi="Times New Roman"/>
          <w:sz w:val="24"/>
          <w:szCs w:val="24"/>
        </w:rPr>
        <w:t>редусмотреть возможность оплаты</w:t>
      </w:r>
      <w:r w:rsidR="00E14432" w:rsidRPr="006A52F5">
        <w:rPr>
          <w:rFonts w:ascii="Times New Roman" w:hAnsi="Times New Roman"/>
          <w:sz w:val="24"/>
          <w:szCs w:val="24"/>
        </w:rPr>
        <w:t xml:space="preserve"> картой (</w:t>
      </w:r>
      <w:proofErr w:type="spellStart"/>
      <w:r w:rsidR="00E14432" w:rsidRPr="006A52F5">
        <w:rPr>
          <w:rFonts w:ascii="Times New Roman" w:hAnsi="Times New Roman"/>
          <w:sz w:val="24"/>
          <w:szCs w:val="24"/>
        </w:rPr>
        <w:t>эквайринг</w:t>
      </w:r>
      <w:proofErr w:type="spellEnd"/>
      <w:r w:rsidR="00E14432" w:rsidRPr="006A52F5">
        <w:rPr>
          <w:rFonts w:ascii="Times New Roman" w:hAnsi="Times New Roman"/>
          <w:sz w:val="24"/>
          <w:szCs w:val="24"/>
        </w:rPr>
        <w:t xml:space="preserve"> Сбербанка)</w:t>
      </w:r>
      <w:r w:rsidR="00394BCA" w:rsidRPr="006A52F5">
        <w:rPr>
          <w:rFonts w:ascii="Times New Roman" w:hAnsi="Times New Roman"/>
          <w:sz w:val="24"/>
          <w:szCs w:val="24"/>
        </w:rPr>
        <w:t xml:space="preserve"> и</w:t>
      </w:r>
      <w:r w:rsidR="00E14432" w:rsidRPr="006A52F5">
        <w:rPr>
          <w:rFonts w:ascii="Times New Roman" w:hAnsi="Times New Roman"/>
          <w:sz w:val="24"/>
          <w:szCs w:val="24"/>
        </w:rPr>
        <w:t xml:space="preserve"> с помощью сервиса системы Город</w:t>
      </w:r>
      <w:r w:rsidR="00A02782" w:rsidRPr="006A52F5">
        <w:rPr>
          <w:rFonts w:ascii="Times New Roman" w:hAnsi="Times New Roman"/>
          <w:sz w:val="24"/>
          <w:szCs w:val="24"/>
        </w:rPr>
        <w:t xml:space="preserve">, а также возможность сформировать акт сверки. При выборе </w:t>
      </w:r>
      <w:r w:rsidR="0013302B" w:rsidRPr="006A52F5">
        <w:rPr>
          <w:rFonts w:ascii="Times New Roman" w:hAnsi="Times New Roman"/>
          <w:sz w:val="24"/>
          <w:szCs w:val="24"/>
        </w:rPr>
        <w:t xml:space="preserve">кнопки </w:t>
      </w:r>
      <w:r w:rsidR="00A02782" w:rsidRPr="006A52F5">
        <w:rPr>
          <w:rFonts w:ascii="Times New Roman" w:hAnsi="Times New Roman"/>
          <w:sz w:val="24"/>
          <w:szCs w:val="24"/>
        </w:rPr>
        <w:t>«</w:t>
      </w:r>
      <w:r w:rsidR="00A02782" w:rsidRPr="006A52F5">
        <w:rPr>
          <w:rFonts w:ascii="Times New Roman" w:hAnsi="Times New Roman"/>
          <w:b/>
          <w:sz w:val="24"/>
          <w:szCs w:val="24"/>
        </w:rPr>
        <w:t>Акт сверки</w:t>
      </w:r>
      <w:r w:rsidR="00A02782" w:rsidRPr="006A52F5">
        <w:rPr>
          <w:rFonts w:ascii="Times New Roman" w:hAnsi="Times New Roman"/>
          <w:sz w:val="24"/>
          <w:szCs w:val="24"/>
        </w:rPr>
        <w:t xml:space="preserve">» открывать </w:t>
      </w:r>
      <w:r w:rsidR="0013302B" w:rsidRPr="006A52F5">
        <w:rPr>
          <w:rFonts w:ascii="Times New Roman" w:hAnsi="Times New Roman"/>
          <w:sz w:val="24"/>
          <w:szCs w:val="24"/>
        </w:rPr>
        <w:t>новую вкладку для ввода необходимых данных. Акт сверки отправлять на электронную почту клиента.</w:t>
      </w:r>
      <w:r w:rsidR="00541B60" w:rsidRPr="006A52F5">
        <w:rPr>
          <w:rFonts w:ascii="Times New Roman" w:hAnsi="Times New Roman"/>
          <w:sz w:val="24"/>
          <w:szCs w:val="24"/>
        </w:rPr>
        <w:t xml:space="preserve"> (Рис 5)</w:t>
      </w:r>
    </w:p>
    <w:p w14:paraId="13E539DF" w14:textId="77777777" w:rsidR="00F80C81" w:rsidRPr="006A52F5" w:rsidRDefault="00F80C81" w:rsidP="006A52F5">
      <w:pPr>
        <w:pStyle w:val="a4"/>
        <w:ind w:left="284" w:right="-2" w:firstLine="850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При нажатии на пункт меню/иконку «Акт сверки» пользователю открывается новый раздел «Акт сверки взаиморасчетов». В разделе должны присутствовать следующие элементы:</w:t>
      </w:r>
    </w:p>
    <w:p w14:paraId="5BE9E17F" w14:textId="77777777" w:rsidR="00F80C81" w:rsidRPr="006A52F5" w:rsidRDefault="00F80C81" w:rsidP="006A52F5">
      <w:pPr>
        <w:pStyle w:val="a4"/>
        <w:numPr>
          <w:ilvl w:val="0"/>
          <w:numId w:val="20"/>
        </w:numPr>
        <w:ind w:left="284" w:right="-2" w:firstLine="850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Заголовок – «</w:t>
      </w:r>
      <w:r w:rsidRPr="006A52F5">
        <w:rPr>
          <w:rFonts w:ascii="Times New Roman" w:hAnsi="Times New Roman"/>
          <w:b/>
          <w:sz w:val="24"/>
          <w:szCs w:val="24"/>
        </w:rPr>
        <w:t>Акт сверки взаиморасчетов</w:t>
      </w:r>
      <w:r w:rsidRPr="006A52F5">
        <w:rPr>
          <w:rFonts w:ascii="Times New Roman" w:hAnsi="Times New Roman"/>
          <w:sz w:val="24"/>
          <w:szCs w:val="24"/>
        </w:rPr>
        <w:t>»</w:t>
      </w:r>
    </w:p>
    <w:p w14:paraId="367CBBE6" w14:textId="77777777" w:rsidR="00F80C81" w:rsidRPr="006A52F5" w:rsidRDefault="00F80C81" w:rsidP="006A52F5">
      <w:pPr>
        <w:pStyle w:val="a4"/>
        <w:numPr>
          <w:ilvl w:val="0"/>
          <w:numId w:val="20"/>
        </w:numPr>
        <w:ind w:left="284" w:right="-2" w:firstLine="850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Текст «Уважаемый клиент! Для формирования акта сверки, проверьте и введите данные. После формирования, акт сверки будет направлен на Вашу электронную почту.»</w:t>
      </w:r>
    </w:p>
    <w:p w14:paraId="6A413C92" w14:textId="77777777" w:rsidR="00F80C81" w:rsidRPr="006A52F5" w:rsidRDefault="00F80C81" w:rsidP="006A52F5">
      <w:pPr>
        <w:pStyle w:val="a4"/>
        <w:numPr>
          <w:ilvl w:val="0"/>
          <w:numId w:val="20"/>
        </w:numPr>
        <w:ind w:left="284" w:right="-2" w:firstLine="850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ФИО, адрес – автоматически заполняются данными из Личного кабинета.</w:t>
      </w:r>
    </w:p>
    <w:p w14:paraId="63BD9AF5" w14:textId="77777777" w:rsidR="00F80C81" w:rsidRPr="006A52F5" w:rsidRDefault="00F80C81" w:rsidP="006A52F5">
      <w:pPr>
        <w:pStyle w:val="a4"/>
        <w:numPr>
          <w:ilvl w:val="0"/>
          <w:numId w:val="20"/>
        </w:numPr>
        <w:ind w:left="284" w:right="-2" w:firstLine="850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Строка выбора услуги - пользователю доступны услуги - электроэнергия и теплоснабжение. </w:t>
      </w:r>
    </w:p>
    <w:p w14:paraId="7BEE94BF" w14:textId="77777777" w:rsidR="00F80C81" w:rsidRPr="006A52F5" w:rsidRDefault="00F80C81" w:rsidP="006A52F5">
      <w:pPr>
        <w:pStyle w:val="a4"/>
        <w:numPr>
          <w:ilvl w:val="0"/>
          <w:numId w:val="20"/>
        </w:numPr>
        <w:ind w:left="284" w:right="-2" w:firstLine="850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Поля выбора начальной и конечной даты периода сверки. Ввод даты должен осуществляться с помощью элемента календарь.</w:t>
      </w:r>
    </w:p>
    <w:p w14:paraId="0ACD6B3C" w14:textId="77777777" w:rsidR="00F80C81" w:rsidRPr="006A52F5" w:rsidRDefault="00F80C81" w:rsidP="006A52F5">
      <w:pPr>
        <w:pStyle w:val="a4"/>
        <w:numPr>
          <w:ilvl w:val="0"/>
          <w:numId w:val="20"/>
        </w:numPr>
        <w:ind w:left="284" w:right="-2" w:firstLine="850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Поле ввода адреса электронной почты – заполняется автоматически данными из Личного кабинета, если есть.</w:t>
      </w:r>
    </w:p>
    <w:p w14:paraId="05979C6A" w14:textId="77777777" w:rsidR="00F80C81" w:rsidRPr="006A52F5" w:rsidRDefault="00F80C81" w:rsidP="006A52F5">
      <w:pPr>
        <w:pStyle w:val="a4"/>
        <w:numPr>
          <w:ilvl w:val="0"/>
          <w:numId w:val="20"/>
        </w:numPr>
        <w:ind w:left="284" w:right="-2" w:firstLine="850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Кнопка «</w:t>
      </w:r>
      <w:r w:rsidRPr="006A52F5">
        <w:rPr>
          <w:rFonts w:ascii="Times New Roman" w:hAnsi="Times New Roman"/>
          <w:b/>
          <w:sz w:val="24"/>
          <w:szCs w:val="24"/>
        </w:rPr>
        <w:t>Сохранить</w:t>
      </w:r>
      <w:r w:rsidRPr="006A52F5">
        <w:rPr>
          <w:rFonts w:ascii="Times New Roman" w:hAnsi="Times New Roman"/>
          <w:sz w:val="24"/>
          <w:szCs w:val="24"/>
        </w:rPr>
        <w:t xml:space="preserve">» - если адрес отсутствует, пользователь вводит адрес в строку и нажимает «Сохранить», введенный адрес сохраняется в Личном кабинете и </w:t>
      </w:r>
      <w:r w:rsidR="006A52F5" w:rsidRPr="006A52F5">
        <w:rPr>
          <w:rFonts w:ascii="Times New Roman" w:hAnsi="Times New Roman"/>
          <w:sz w:val="24"/>
          <w:szCs w:val="24"/>
        </w:rPr>
        <w:t>1с</w:t>
      </w:r>
      <w:r w:rsidRPr="006A52F5">
        <w:rPr>
          <w:rFonts w:ascii="Times New Roman" w:hAnsi="Times New Roman"/>
          <w:sz w:val="24"/>
          <w:szCs w:val="24"/>
        </w:rPr>
        <w:t xml:space="preserve"> АСРН. Если электронный адрес уже есть, но пользователю необходимо изменить его он вносит изменения в строку и нажимает «</w:t>
      </w:r>
      <w:r w:rsidRPr="006A52F5">
        <w:rPr>
          <w:rFonts w:ascii="Times New Roman" w:hAnsi="Times New Roman"/>
          <w:b/>
          <w:sz w:val="24"/>
          <w:szCs w:val="24"/>
        </w:rPr>
        <w:t>Сохранить</w:t>
      </w:r>
      <w:r w:rsidRPr="006A52F5">
        <w:rPr>
          <w:rFonts w:ascii="Times New Roman" w:hAnsi="Times New Roman"/>
          <w:sz w:val="24"/>
          <w:szCs w:val="24"/>
        </w:rPr>
        <w:t xml:space="preserve">», измененный адрес также сохраняется в Личном кабинете и </w:t>
      </w:r>
      <w:r w:rsidR="006A52F5" w:rsidRPr="006A52F5">
        <w:rPr>
          <w:rFonts w:ascii="Times New Roman" w:hAnsi="Times New Roman"/>
          <w:sz w:val="24"/>
          <w:szCs w:val="24"/>
        </w:rPr>
        <w:t>1с</w:t>
      </w:r>
      <w:r w:rsidRPr="006A52F5">
        <w:rPr>
          <w:rFonts w:ascii="Times New Roman" w:hAnsi="Times New Roman"/>
          <w:sz w:val="24"/>
          <w:szCs w:val="24"/>
        </w:rPr>
        <w:t xml:space="preserve"> АСРН (взамен ранее сохраненного). Если пользователь при внесении/изменении адреса не нажимает кнопку «</w:t>
      </w:r>
      <w:r w:rsidRPr="006A52F5">
        <w:rPr>
          <w:rFonts w:ascii="Times New Roman" w:hAnsi="Times New Roman"/>
          <w:b/>
          <w:sz w:val="24"/>
          <w:szCs w:val="24"/>
        </w:rPr>
        <w:t>Сохранить</w:t>
      </w:r>
      <w:r w:rsidRPr="006A52F5">
        <w:rPr>
          <w:rFonts w:ascii="Times New Roman" w:hAnsi="Times New Roman"/>
          <w:sz w:val="24"/>
          <w:szCs w:val="24"/>
        </w:rPr>
        <w:t xml:space="preserve">», акт сверки направляется на указанный пользователем адрес, но адрес, при этом, не сохраняется в Личном кабинете и </w:t>
      </w:r>
      <w:r w:rsidR="006A52F5" w:rsidRPr="006A52F5">
        <w:rPr>
          <w:rFonts w:ascii="Times New Roman" w:hAnsi="Times New Roman"/>
          <w:sz w:val="24"/>
          <w:szCs w:val="24"/>
        </w:rPr>
        <w:t>1с</w:t>
      </w:r>
      <w:r w:rsidRPr="006A52F5">
        <w:rPr>
          <w:rFonts w:ascii="Times New Roman" w:hAnsi="Times New Roman"/>
          <w:sz w:val="24"/>
          <w:szCs w:val="24"/>
        </w:rPr>
        <w:t xml:space="preserve"> АСРН, но сохраняется в приложении до окончания текущего сеанса приложения.</w:t>
      </w:r>
    </w:p>
    <w:p w14:paraId="24584A27" w14:textId="77777777" w:rsidR="00F80C81" w:rsidRPr="006A52F5" w:rsidRDefault="00F80C81" w:rsidP="006A52F5">
      <w:pPr>
        <w:pStyle w:val="a4"/>
        <w:numPr>
          <w:ilvl w:val="0"/>
          <w:numId w:val="20"/>
        </w:numPr>
        <w:ind w:left="284" w:right="-2" w:firstLine="850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Строка «Проверьте адрес электронной почты, при необходимости введите изменения в строку». </w:t>
      </w:r>
    </w:p>
    <w:p w14:paraId="6A21841F" w14:textId="77777777" w:rsidR="00F80C81" w:rsidRPr="006A52F5" w:rsidRDefault="00F80C81" w:rsidP="006A52F5">
      <w:pPr>
        <w:pStyle w:val="a4"/>
        <w:numPr>
          <w:ilvl w:val="0"/>
          <w:numId w:val="20"/>
        </w:numPr>
        <w:ind w:left="284" w:right="-2" w:firstLine="850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Кнопка «</w:t>
      </w:r>
      <w:r w:rsidRPr="006A52F5">
        <w:rPr>
          <w:rFonts w:ascii="Times New Roman" w:hAnsi="Times New Roman"/>
          <w:b/>
          <w:sz w:val="24"/>
          <w:szCs w:val="24"/>
        </w:rPr>
        <w:t>Сформировать акт сверки»</w:t>
      </w:r>
    </w:p>
    <w:p w14:paraId="22D67DD1" w14:textId="77777777" w:rsidR="00F80C81" w:rsidRPr="006A52F5" w:rsidRDefault="00F80C81" w:rsidP="006A52F5">
      <w:pPr>
        <w:pStyle w:val="a4"/>
        <w:numPr>
          <w:ilvl w:val="0"/>
          <w:numId w:val="20"/>
        </w:numPr>
        <w:ind w:left="284" w:right="-2" w:firstLine="850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Текст «Поля помеченные * - обязательны для заполнения»</w:t>
      </w:r>
    </w:p>
    <w:p w14:paraId="19A58BA0" w14:textId="77777777" w:rsidR="00F80C81" w:rsidRPr="006A52F5" w:rsidRDefault="00F80C81" w:rsidP="006A52F5">
      <w:pPr>
        <w:tabs>
          <w:tab w:val="left" w:pos="3795"/>
        </w:tabs>
        <w:ind w:left="284" w:right="-2" w:firstLine="850"/>
        <w:rPr>
          <w:b/>
        </w:rPr>
      </w:pPr>
    </w:p>
    <w:p w14:paraId="7EEA44A6" w14:textId="77777777" w:rsidR="00F80C81" w:rsidRPr="00265899" w:rsidRDefault="00F80C81" w:rsidP="00265899">
      <w:pPr>
        <w:tabs>
          <w:tab w:val="left" w:pos="3795"/>
        </w:tabs>
        <w:spacing w:line="276" w:lineRule="auto"/>
        <w:ind w:left="284" w:firstLine="851"/>
        <w:jc w:val="both"/>
        <w:rPr>
          <w:rFonts w:eastAsia="Calibri"/>
          <w:lang w:eastAsia="en-US"/>
        </w:rPr>
      </w:pPr>
      <w:r w:rsidRPr="00265899">
        <w:rPr>
          <w:rFonts w:eastAsia="Calibri"/>
          <w:lang w:eastAsia="en-US"/>
        </w:rPr>
        <w:t xml:space="preserve">После ввода и проверки всех данных пользователь нажимает кнопку «Сформировать акт сверки», в результате чего в </w:t>
      </w:r>
      <w:r w:rsidR="006A52F5" w:rsidRPr="00265899">
        <w:rPr>
          <w:rFonts w:eastAsia="Calibri"/>
          <w:lang w:eastAsia="en-US"/>
        </w:rPr>
        <w:t>1с</w:t>
      </w:r>
      <w:r w:rsidRPr="00265899">
        <w:rPr>
          <w:rFonts w:eastAsia="Calibri"/>
          <w:lang w:eastAsia="en-US"/>
        </w:rPr>
        <w:t xml:space="preserve"> АСРН автоматически запускается операция в соответствии с параметрами, выбранными пользователем. Акт сверки формируется по формам актов сверки для электроэнергии и теплоснабжения, действующим в </w:t>
      </w:r>
      <w:r w:rsidR="006A52F5" w:rsidRPr="00265899">
        <w:rPr>
          <w:rFonts w:eastAsia="Calibri"/>
          <w:lang w:eastAsia="en-US"/>
        </w:rPr>
        <w:t>1с АСРН</w:t>
      </w:r>
      <w:r w:rsidRPr="00265899">
        <w:rPr>
          <w:rFonts w:eastAsia="Calibri"/>
          <w:lang w:eastAsia="en-US"/>
        </w:rPr>
        <w:t xml:space="preserve">. Алгоритм формирования акта (отражение сальдо, оплат, задолженности) также аналогичен реализованному алгоритму при формировании актов сверки в </w:t>
      </w:r>
      <w:r w:rsidR="006A52F5" w:rsidRPr="00265899">
        <w:rPr>
          <w:rFonts w:eastAsia="Calibri"/>
          <w:lang w:eastAsia="en-US"/>
        </w:rPr>
        <w:t>1с</w:t>
      </w:r>
      <w:r w:rsidRPr="00265899">
        <w:rPr>
          <w:rFonts w:eastAsia="Calibri"/>
          <w:lang w:eastAsia="en-US"/>
        </w:rPr>
        <w:t xml:space="preserve"> АСРН.</w:t>
      </w:r>
    </w:p>
    <w:p w14:paraId="7C58981A" w14:textId="77777777" w:rsidR="00F80C81" w:rsidRPr="00265899" w:rsidRDefault="00F80C81" w:rsidP="00265899">
      <w:pPr>
        <w:tabs>
          <w:tab w:val="left" w:pos="3795"/>
        </w:tabs>
        <w:spacing w:line="276" w:lineRule="auto"/>
        <w:ind w:left="284" w:firstLine="851"/>
        <w:jc w:val="both"/>
        <w:rPr>
          <w:rFonts w:eastAsia="Calibri"/>
          <w:lang w:eastAsia="en-US"/>
        </w:rPr>
      </w:pPr>
      <w:r w:rsidRPr="00265899">
        <w:rPr>
          <w:rFonts w:eastAsia="Calibri"/>
          <w:lang w:eastAsia="en-US"/>
        </w:rPr>
        <w:t xml:space="preserve">После формирования акта сверки, акт, в формате </w:t>
      </w:r>
      <w:proofErr w:type="spellStart"/>
      <w:r w:rsidRPr="00265899">
        <w:rPr>
          <w:rFonts w:eastAsia="Calibri"/>
          <w:lang w:eastAsia="en-US"/>
        </w:rPr>
        <w:t>pdf</w:t>
      </w:r>
      <w:proofErr w:type="spellEnd"/>
      <w:r w:rsidRPr="00265899">
        <w:rPr>
          <w:rFonts w:eastAsia="Calibri"/>
          <w:lang w:eastAsia="en-US"/>
        </w:rPr>
        <w:t xml:space="preserve">, направляется потребителю на указанную ранее им электронную почту. </w:t>
      </w:r>
    </w:p>
    <w:p w14:paraId="6DD00AC3" w14:textId="77777777" w:rsidR="00F80C81" w:rsidRPr="00265899" w:rsidRDefault="00F80C81" w:rsidP="00265899">
      <w:pPr>
        <w:tabs>
          <w:tab w:val="left" w:pos="3795"/>
        </w:tabs>
        <w:spacing w:line="276" w:lineRule="auto"/>
        <w:ind w:left="284" w:firstLine="851"/>
        <w:jc w:val="both"/>
        <w:rPr>
          <w:rFonts w:eastAsia="Calibri"/>
          <w:lang w:eastAsia="en-US"/>
        </w:rPr>
      </w:pPr>
      <w:r w:rsidRPr="00265899">
        <w:rPr>
          <w:rFonts w:eastAsia="Calibri"/>
          <w:lang w:eastAsia="en-US"/>
        </w:rPr>
        <w:t xml:space="preserve">При отправке акта сверки на электронную почту: </w:t>
      </w:r>
    </w:p>
    <w:p w14:paraId="6139DBA4" w14:textId="77777777" w:rsidR="00F80C81" w:rsidRPr="00265899" w:rsidRDefault="00F80C81" w:rsidP="00265899">
      <w:pPr>
        <w:numPr>
          <w:ilvl w:val="0"/>
          <w:numId w:val="19"/>
        </w:numPr>
        <w:tabs>
          <w:tab w:val="left" w:pos="709"/>
        </w:tabs>
        <w:spacing w:line="276" w:lineRule="auto"/>
        <w:ind w:left="284" w:firstLine="851"/>
        <w:jc w:val="both"/>
        <w:rPr>
          <w:rFonts w:eastAsia="Calibri"/>
          <w:lang w:eastAsia="en-US"/>
        </w:rPr>
      </w:pPr>
      <w:r w:rsidRPr="00265899">
        <w:rPr>
          <w:rFonts w:eastAsia="Calibri"/>
          <w:lang w:eastAsia="en-US"/>
        </w:rPr>
        <w:t xml:space="preserve">В теме письма автоматически проставляется «Получение акта сверки по наименование услуги(электроэнергии/теплоснабжению)», </w:t>
      </w:r>
    </w:p>
    <w:p w14:paraId="03AC05B6" w14:textId="77777777" w:rsidR="00F80C81" w:rsidRPr="00265899" w:rsidRDefault="00F80C81" w:rsidP="00265899">
      <w:pPr>
        <w:numPr>
          <w:ilvl w:val="0"/>
          <w:numId w:val="19"/>
        </w:numPr>
        <w:spacing w:line="276" w:lineRule="auto"/>
        <w:ind w:left="284" w:firstLine="851"/>
        <w:jc w:val="both"/>
        <w:rPr>
          <w:rFonts w:eastAsia="Calibri"/>
          <w:lang w:eastAsia="en-US"/>
        </w:rPr>
      </w:pPr>
      <w:r w:rsidRPr="00265899">
        <w:rPr>
          <w:rFonts w:eastAsia="Calibri"/>
          <w:lang w:eastAsia="en-US"/>
        </w:rPr>
        <w:t>Название файла – «Акт сверки взаиморасчетов на период (</w:t>
      </w:r>
      <w:r w:rsidR="006A52F5" w:rsidRPr="00265899">
        <w:rPr>
          <w:rFonts w:eastAsia="Calibri"/>
          <w:lang w:eastAsia="en-US"/>
        </w:rPr>
        <w:t>например,</w:t>
      </w:r>
      <w:r w:rsidRPr="00265899">
        <w:rPr>
          <w:rFonts w:eastAsia="Calibri"/>
          <w:lang w:eastAsia="en-US"/>
        </w:rPr>
        <w:t xml:space="preserve"> 01.03.2021 – 31.03.2021) по наименование услуги(электроэнергии/теплоснабжению)»;</w:t>
      </w:r>
    </w:p>
    <w:p w14:paraId="7963D681" w14:textId="77777777" w:rsidR="00F80C81" w:rsidRPr="00265899" w:rsidRDefault="00F80C81" w:rsidP="00265899">
      <w:pPr>
        <w:numPr>
          <w:ilvl w:val="0"/>
          <w:numId w:val="19"/>
        </w:numPr>
        <w:spacing w:line="276" w:lineRule="auto"/>
        <w:ind w:left="284" w:firstLine="851"/>
        <w:jc w:val="both"/>
        <w:rPr>
          <w:rFonts w:eastAsia="Calibri"/>
          <w:lang w:eastAsia="en-US"/>
        </w:rPr>
      </w:pPr>
      <w:r w:rsidRPr="00265899">
        <w:rPr>
          <w:rFonts w:eastAsia="Calibri"/>
          <w:lang w:eastAsia="en-US"/>
        </w:rPr>
        <w:lastRenderedPageBreak/>
        <w:t xml:space="preserve">Тело отправляемого письма содержит текст: </w:t>
      </w:r>
    </w:p>
    <w:p w14:paraId="06290655" w14:textId="77777777" w:rsidR="00F80C81" w:rsidRPr="00265899" w:rsidRDefault="00F80C81" w:rsidP="00265899">
      <w:pPr>
        <w:spacing w:line="276" w:lineRule="auto"/>
        <w:ind w:left="284" w:firstLine="851"/>
        <w:jc w:val="both"/>
        <w:rPr>
          <w:rFonts w:eastAsia="Calibri"/>
          <w:lang w:eastAsia="en-US"/>
        </w:rPr>
      </w:pPr>
      <w:r w:rsidRPr="00265899">
        <w:rPr>
          <w:rFonts w:eastAsia="Calibri"/>
          <w:lang w:eastAsia="en-US"/>
        </w:rPr>
        <w:t xml:space="preserve">«Уважаемый клиент! </w:t>
      </w:r>
    </w:p>
    <w:p w14:paraId="6EE49AE8" w14:textId="77777777" w:rsidR="00F80C81" w:rsidRPr="00265899" w:rsidRDefault="00F80C81" w:rsidP="00265899">
      <w:pPr>
        <w:spacing w:line="276" w:lineRule="auto"/>
        <w:ind w:left="284" w:firstLine="851"/>
        <w:jc w:val="both"/>
        <w:rPr>
          <w:rFonts w:eastAsia="Calibri"/>
          <w:lang w:eastAsia="en-US"/>
        </w:rPr>
      </w:pPr>
      <w:r w:rsidRPr="00265899">
        <w:rPr>
          <w:rFonts w:eastAsia="Calibri"/>
          <w:lang w:eastAsia="en-US"/>
        </w:rPr>
        <w:t>Направляем Вам акт сверки взаиморасчетов. В случае несоответствия или несогласия с данными, направленными в акте сверки, Вам необходимо обратиться в офис ООО «Иркутскэнергосбыт» с подтверждающими документами для внесения изменений в характеристики лицевого счета».</w:t>
      </w:r>
    </w:p>
    <w:p w14:paraId="5317A0AE" w14:textId="77777777" w:rsidR="00F80C81" w:rsidRPr="00265899" w:rsidRDefault="00F80C81" w:rsidP="00265899">
      <w:pPr>
        <w:tabs>
          <w:tab w:val="left" w:pos="3795"/>
        </w:tabs>
        <w:spacing w:line="276" w:lineRule="auto"/>
        <w:ind w:left="284" w:firstLine="851"/>
        <w:jc w:val="both"/>
        <w:rPr>
          <w:rFonts w:eastAsia="Calibri"/>
          <w:lang w:eastAsia="en-US"/>
        </w:rPr>
      </w:pPr>
      <w:r w:rsidRPr="00265899">
        <w:rPr>
          <w:rFonts w:eastAsia="Calibri"/>
          <w:lang w:eastAsia="en-US"/>
        </w:rPr>
        <w:t xml:space="preserve">После отправки акта сверки потребителю, в </w:t>
      </w:r>
      <w:r w:rsidR="006A52F5" w:rsidRPr="00265899">
        <w:rPr>
          <w:rFonts w:eastAsia="Calibri"/>
          <w:lang w:eastAsia="en-US"/>
        </w:rPr>
        <w:t>1с</w:t>
      </w:r>
      <w:r w:rsidRPr="00265899">
        <w:rPr>
          <w:rFonts w:eastAsia="Calibri"/>
          <w:lang w:eastAsia="en-US"/>
        </w:rPr>
        <w:t xml:space="preserve"> АСРН в комментарии в лицевом счете автоматически проставляется отметка: «Акт сверки на период 01.03.2021 - 31.03.2021 по наименование услуги(электроэнергии/теплоснабжению), направлен на </w:t>
      </w:r>
      <w:proofErr w:type="spellStart"/>
      <w:r w:rsidRPr="00265899">
        <w:rPr>
          <w:rFonts w:eastAsia="Calibri"/>
          <w:lang w:eastAsia="en-US"/>
        </w:rPr>
        <w:t>электр</w:t>
      </w:r>
      <w:proofErr w:type="spellEnd"/>
      <w:r w:rsidRPr="00265899">
        <w:rPr>
          <w:rFonts w:eastAsia="Calibri"/>
          <w:lang w:eastAsia="en-US"/>
        </w:rPr>
        <w:t xml:space="preserve">. почту ____адрес </w:t>
      </w:r>
      <w:proofErr w:type="spellStart"/>
      <w:proofErr w:type="gramStart"/>
      <w:r w:rsidRPr="00265899">
        <w:rPr>
          <w:rFonts w:eastAsia="Calibri"/>
          <w:lang w:eastAsia="en-US"/>
        </w:rPr>
        <w:t>эл.почты</w:t>
      </w:r>
      <w:proofErr w:type="spellEnd"/>
      <w:proofErr w:type="gramEnd"/>
      <w:r w:rsidRPr="00265899">
        <w:rPr>
          <w:rFonts w:eastAsia="Calibri"/>
          <w:lang w:eastAsia="en-US"/>
        </w:rPr>
        <w:t>_____ 03.04.2021 (дата отправки).</w:t>
      </w:r>
    </w:p>
    <w:p w14:paraId="4C7C0A5A" w14:textId="77777777" w:rsidR="00F80C81" w:rsidRPr="006A52F5" w:rsidRDefault="00F80C81" w:rsidP="006A52F5">
      <w:pPr>
        <w:tabs>
          <w:tab w:val="left" w:pos="3795"/>
        </w:tabs>
        <w:ind w:left="284" w:right="-2" w:firstLine="850"/>
      </w:pPr>
      <w:r w:rsidRPr="006A52F5">
        <w:t xml:space="preserve"> </w:t>
      </w:r>
    </w:p>
    <w:p w14:paraId="4DA6020D" w14:textId="77777777" w:rsidR="00320291" w:rsidRPr="006A52F5" w:rsidRDefault="00320291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Рис</w:t>
      </w:r>
      <w:r w:rsidR="00A05C9E" w:rsidRPr="006A52F5">
        <w:rPr>
          <w:rFonts w:ascii="Times New Roman" w:hAnsi="Times New Roman"/>
          <w:sz w:val="24"/>
          <w:szCs w:val="24"/>
        </w:rPr>
        <w:t>.</w:t>
      </w:r>
      <w:r w:rsidRPr="006A52F5">
        <w:rPr>
          <w:rFonts w:ascii="Times New Roman" w:hAnsi="Times New Roman"/>
          <w:sz w:val="24"/>
          <w:szCs w:val="24"/>
        </w:rPr>
        <w:t xml:space="preserve"> </w:t>
      </w:r>
      <w:r w:rsidR="00A05C9E" w:rsidRPr="006A52F5">
        <w:rPr>
          <w:rFonts w:ascii="Times New Roman" w:hAnsi="Times New Roman"/>
          <w:sz w:val="24"/>
          <w:szCs w:val="24"/>
        </w:rPr>
        <w:t>5.</w:t>
      </w:r>
    </w:p>
    <w:p w14:paraId="74A98104" w14:textId="77777777" w:rsidR="00254ADD" w:rsidRPr="006A52F5" w:rsidRDefault="0013270C" w:rsidP="00A06E5E">
      <w:pPr>
        <w:pStyle w:val="a4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5E0DD48" wp14:editId="1E95CE0D">
            <wp:extent cx="3171661" cy="40957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078" cy="4105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6E5E" w:rsidRPr="006A52F5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9855B5" w:rsidRPr="006A52F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40E99B8" wp14:editId="6F2C0F3E">
            <wp:extent cx="2778334" cy="4081882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946" cy="4098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75D8E" w14:textId="77777777" w:rsidR="009E0AB4" w:rsidRPr="006A52F5" w:rsidRDefault="003608D0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- </w:t>
      </w:r>
      <w:r w:rsidR="009E0AB4" w:rsidRPr="006A52F5">
        <w:rPr>
          <w:rFonts w:ascii="Times New Roman" w:hAnsi="Times New Roman"/>
          <w:sz w:val="24"/>
          <w:szCs w:val="24"/>
        </w:rPr>
        <w:t xml:space="preserve"> </w:t>
      </w:r>
      <w:r w:rsidR="009E0AB4" w:rsidRPr="006A52F5">
        <w:rPr>
          <w:rFonts w:ascii="Times New Roman" w:hAnsi="Times New Roman"/>
          <w:sz w:val="24"/>
          <w:szCs w:val="24"/>
          <w:u w:val="single"/>
        </w:rPr>
        <w:t>кнопка с изображением «</w:t>
      </w:r>
      <w:r w:rsidR="00534C43" w:rsidRPr="006A52F5">
        <w:rPr>
          <w:rFonts w:ascii="Times New Roman" w:hAnsi="Times New Roman"/>
          <w:sz w:val="24"/>
          <w:szCs w:val="24"/>
          <w:u w:val="single"/>
        </w:rPr>
        <w:t>конверт</w:t>
      </w:r>
      <w:r w:rsidR="009E0AB4" w:rsidRPr="006A52F5">
        <w:rPr>
          <w:rFonts w:ascii="Times New Roman" w:hAnsi="Times New Roman"/>
          <w:sz w:val="24"/>
          <w:szCs w:val="24"/>
          <w:u w:val="single"/>
        </w:rPr>
        <w:t>»</w:t>
      </w:r>
      <w:r w:rsidR="009E0AB4" w:rsidRPr="006A52F5">
        <w:rPr>
          <w:rFonts w:ascii="Times New Roman" w:hAnsi="Times New Roman"/>
          <w:sz w:val="24"/>
          <w:szCs w:val="24"/>
        </w:rPr>
        <w:t xml:space="preserve"> - сервис </w:t>
      </w:r>
      <w:r w:rsidR="00534C43" w:rsidRPr="006A52F5">
        <w:rPr>
          <w:rFonts w:ascii="Times New Roman" w:hAnsi="Times New Roman"/>
          <w:sz w:val="24"/>
          <w:szCs w:val="24"/>
        </w:rPr>
        <w:t>обратной связи – предусматривает</w:t>
      </w:r>
      <w:r w:rsidR="00125B99" w:rsidRPr="006A52F5">
        <w:rPr>
          <w:rFonts w:ascii="Times New Roman" w:hAnsi="Times New Roman"/>
          <w:sz w:val="24"/>
          <w:szCs w:val="24"/>
        </w:rPr>
        <w:t xml:space="preserve"> возможность оформить обращение и</w:t>
      </w:r>
      <w:r w:rsidR="00534C43" w:rsidRPr="006A52F5">
        <w:rPr>
          <w:rFonts w:ascii="Times New Roman" w:hAnsi="Times New Roman"/>
          <w:sz w:val="24"/>
          <w:szCs w:val="24"/>
        </w:rPr>
        <w:t xml:space="preserve"> просмотреть историю обращений в течение послед</w:t>
      </w:r>
      <w:r w:rsidR="007D5CC7" w:rsidRPr="006A52F5">
        <w:rPr>
          <w:rFonts w:ascii="Times New Roman" w:hAnsi="Times New Roman"/>
          <w:sz w:val="24"/>
          <w:szCs w:val="24"/>
        </w:rPr>
        <w:t>него календарного года</w:t>
      </w:r>
      <w:r w:rsidR="00125B99" w:rsidRPr="006A52F5">
        <w:rPr>
          <w:rFonts w:ascii="Times New Roman" w:hAnsi="Times New Roman"/>
          <w:sz w:val="24"/>
          <w:szCs w:val="24"/>
        </w:rPr>
        <w:t>. При переходе в раздел «</w:t>
      </w:r>
      <w:r w:rsidR="00125B99" w:rsidRPr="006A52F5">
        <w:rPr>
          <w:rFonts w:ascii="Times New Roman" w:hAnsi="Times New Roman"/>
          <w:b/>
          <w:sz w:val="24"/>
          <w:szCs w:val="24"/>
        </w:rPr>
        <w:t>Оформить обращение</w:t>
      </w:r>
      <w:r w:rsidR="00125B99" w:rsidRPr="006A52F5">
        <w:rPr>
          <w:rFonts w:ascii="Times New Roman" w:hAnsi="Times New Roman"/>
          <w:sz w:val="24"/>
          <w:szCs w:val="24"/>
        </w:rPr>
        <w:t>» открывать вкладку с перечнем разделов</w:t>
      </w:r>
      <w:r w:rsidR="008320B9" w:rsidRPr="006A52F5">
        <w:rPr>
          <w:rFonts w:ascii="Times New Roman" w:hAnsi="Times New Roman"/>
          <w:sz w:val="24"/>
          <w:szCs w:val="24"/>
        </w:rPr>
        <w:t xml:space="preserve">. Каждый раздел содержит подразделы </w:t>
      </w:r>
      <w:r w:rsidR="001507A5" w:rsidRPr="006A52F5">
        <w:rPr>
          <w:rFonts w:ascii="Times New Roman" w:hAnsi="Times New Roman"/>
          <w:sz w:val="24"/>
          <w:szCs w:val="24"/>
        </w:rPr>
        <w:t>и сервисы.</w:t>
      </w:r>
      <w:r w:rsidR="00125B99" w:rsidRPr="006A52F5">
        <w:rPr>
          <w:rFonts w:ascii="Times New Roman" w:hAnsi="Times New Roman"/>
          <w:sz w:val="24"/>
          <w:szCs w:val="24"/>
        </w:rPr>
        <w:t xml:space="preserve"> </w:t>
      </w:r>
    </w:p>
    <w:p w14:paraId="6C5CE806" w14:textId="77777777" w:rsidR="00866CE9" w:rsidRPr="006A52F5" w:rsidRDefault="00866CE9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В разделе «</w:t>
      </w:r>
      <w:r w:rsidRPr="006A52F5">
        <w:rPr>
          <w:rFonts w:ascii="Times New Roman" w:hAnsi="Times New Roman"/>
          <w:b/>
          <w:sz w:val="24"/>
          <w:szCs w:val="24"/>
        </w:rPr>
        <w:t>Заключить договор</w:t>
      </w:r>
      <w:r w:rsidRPr="006A52F5">
        <w:rPr>
          <w:rFonts w:ascii="Times New Roman" w:hAnsi="Times New Roman"/>
          <w:sz w:val="24"/>
          <w:szCs w:val="24"/>
        </w:rPr>
        <w:t>» с</w:t>
      </w:r>
      <w:r w:rsidR="003D7E9E" w:rsidRPr="006A52F5">
        <w:rPr>
          <w:rFonts w:ascii="Times New Roman" w:hAnsi="Times New Roman"/>
          <w:sz w:val="24"/>
          <w:szCs w:val="24"/>
        </w:rPr>
        <w:t>ервис «</w:t>
      </w:r>
      <w:r w:rsidR="003D7E9E" w:rsidRPr="006A52F5">
        <w:rPr>
          <w:rFonts w:ascii="Times New Roman" w:hAnsi="Times New Roman"/>
          <w:b/>
          <w:sz w:val="24"/>
          <w:szCs w:val="24"/>
        </w:rPr>
        <w:t>Направить документы онлайн</w:t>
      </w:r>
      <w:r w:rsidR="003D7E9E" w:rsidRPr="006A52F5">
        <w:rPr>
          <w:rFonts w:ascii="Times New Roman" w:hAnsi="Times New Roman"/>
          <w:sz w:val="24"/>
          <w:szCs w:val="24"/>
        </w:rPr>
        <w:t xml:space="preserve">» </w:t>
      </w:r>
      <w:r w:rsidRPr="006A52F5">
        <w:rPr>
          <w:rFonts w:ascii="Times New Roman" w:hAnsi="Times New Roman"/>
          <w:sz w:val="24"/>
          <w:szCs w:val="24"/>
        </w:rPr>
        <w:t>при нажатии должен открывать ссылку</w:t>
      </w:r>
      <w:r w:rsidR="003D7E9E" w:rsidRPr="006A52F5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Pr="006A52F5">
          <w:rPr>
            <w:rStyle w:val="a8"/>
            <w:rFonts w:ascii="Times New Roman" w:hAnsi="Times New Roman"/>
            <w:sz w:val="24"/>
            <w:szCs w:val="24"/>
          </w:rPr>
          <w:t>https://sbyt.irkutskenergo.ru/qa/6765.html</w:t>
        </w:r>
      </w:hyperlink>
    </w:p>
    <w:p w14:paraId="433E2D68" w14:textId="77777777" w:rsidR="003D7E9E" w:rsidRPr="006A52F5" w:rsidRDefault="00866CE9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С</w:t>
      </w:r>
      <w:r w:rsidR="003D7E9E" w:rsidRPr="006A52F5">
        <w:rPr>
          <w:rFonts w:ascii="Times New Roman" w:hAnsi="Times New Roman"/>
          <w:sz w:val="24"/>
          <w:szCs w:val="24"/>
        </w:rPr>
        <w:t>ервис «</w:t>
      </w:r>
      <w:r w:rsidR="00536DEC" w:rsidRPr="006A52F5">
        <w:rPr>
          <w:rFonts w:ascii="Times New Roman" w:hAnsi="Times New Roman"/>
          <w:b/>
          <w:sz w:val="24"/>
          <w:szCs w:val="24"/>
        </w:rPr>
        <w:t>Вызов специалиста</w:t>
      </w:r>
      <w:r w:rsidR="003D7E9E" w:rsidRPr="006A52F5">
        <w:rPr>
          <w:rFonts w:ascii="Times New Roman" w:hAnsi="Times New Roman"/>
          <w:sz w:val="24"/>
          <w:szCs w:val="24"/>
        </w:rPr>
        <w:t>» настроить аналогично сервис</w:t>
      </w:r>
      <w:r w:rsidRPr="006A52F5">
        <w:rPr>
          <w:rFonts w:ascii="Times New Roman" w:hAnsi="Times New Roman"/>
          <w:sz w:val="24"/>
          <w:szCs w:val="24"/>
        </w:rPr>
        <w:t>у</w:t>
      </w:r>
      <w:r w:rsidR="003D7E9E" w:rsidRPr="006A52F5">
        <w:rPr>
          <w:rFonts w:ascii="Times New Roman" w:hAnsi="Times New Roman"/>
          <w:sz w:val="24"/>
          <w:szCs w:val="24"/>
        </w:rPr>
        <w:t>, действующ</w:t>
      </w:r>
      <w:r w:rsidRPr="006A52F5">
        <w:rPr>
          <w:rFonts w:ascii="Times New Roman" w:hAnsi="Times New Roman"/>
          <w:sz w:val="24"/>
          <w:szCs w:val="24"/>
        </w:rPr>
        <w:t>ему</w:t>
      </w:r>
      <w:r w:rsidR="003D7E9E" w:rsidRPr="006A52F5">
        <w:rPr>
          <w:rFonts w:ascii="Times New Roman" w:hAnsi="Times New Roman"/>
          <w:sz w:val="24"/>
          <w:szCs w:val="24"/>
        </w:rPr>
        <w:t xml:space="preserve"> в личном кабинете физического лица</w:t>
      </w:r>
      <w:r w:rsidR="00541B60" w:rsidRPr="006A52F5">
        <w:rPr>
          <w:rFonts w:ascii="Times New Roman" w:hAnsi="Times New Roman"/>
          <w:sz w:val="24"/>
          <w:szCs w:val="24"/>
        </w:rPr>
        <w:t xml:space="preserve"> (ЛК ФЛ)</w:t>
      </w:r>
      <w:r w:rsidR="003D7E9E" w:rsidRPr="006A52F5">
        <w:rPr>
          <w:rFonts w:ascii="Times New Roman" w:hAnsi="Times New Roman"/>
          <w:sz w:val="24"/>
          <w:szCs w:val="24"/>
        </w:rPr>
        <w:t xml:space="preserve"> на сайте компании.</w:t>
      </w:r>
      <w:r w:rsidR="00536DEC" w:rsidRPr="006A52F5">
        <w:rPr>
          <w:rFonts w:ascii="Times New Roman" w:hAnsi="Times New Roman"/>
          <w:sz w:val="24"/>
          <w:szCs w:val="24"/>
        </w:rPr>
        <w:t xml:space="preserve"> </w:t>
      </w:r>
      <w:r w:rsidR="00541B60" w:rsidRPr="006A52F5">
        <w:rPr>
          <w:rFonts w:ascii="Times New Roman" w:hAnsi="Times New Roman"/>
          <w:sz w:val="24"/>
          <w:szCs w:val="24"/>
        </w:rPr>
        <w:t xml:space="preserve">(уточнить каким образом реализовано в ЛК ФЛ можно по электронной почте </w:t>
      </w:r>
      <w:hyperlink r:id="rId16" w:history="1">
        <w:r w:rsidR="00541B60" w:rsidRPr="006A52F5">
          <w:rPr>
            <w:rStyle w:val="a8"/>
            <w:rFonts w:ascii="Times New Roman" w:hAnsi="Times New Roman"/>
            <w:sz w:val="24"/>
            <w:szCs w:val="24"/>
            <w:lang w:val="en-US"/>
          </w:rPr>
          <w:t>Zaznobov</w:t>
        </w:r>
        <w:r w:rsidR="00541B60" w:rsidRPr="006A52F5">
          <w:rPr>
            <w:rStyle w:val="a8"/>
            <w:rFonts w:ascii="Times New Roman" w:hAnsi="Times New Roman"/>
            <w:sz w:val="24"/>
            <w:szCs w:val="24"/>
          </w:rPr>
          <w:t>_</w:t>
        </w:r>
        <w:r w:rsidR="00541B60" w:rsidRPr="006A52F5">
          <w:rPr>
            <w:rStyle w:val="a8"/>
            <w:rFonts w:ascii="Times New Roman" w:hAnsi="Times New Roman"/>
            <w:sz w:val="24"/>
            <w:szCs w:val="24"/>
            <w:lang w:val="en-US"/>
          </w:rPr>
          <w:t>am</w:t>
        </w:r>
        <w:r w:rsidR="00541B60" w:rsidRPr="006A52F5">
          <w:rPr>
            <w:rStyle w:val="a8"/>
            <w:rFonts w:ascii="Times New Roman" w:hAnsi="Times New Roman"/>
            <w:sz w:val="24"/>
            <w:szCs w:val="24"/>
          </w:rPr>
          <w:t>@</w:t>
        </w:r>
        <w:proofErr w:type="spellStart"/>
        <w:r w:rsidR="00541B60" w:rsidRPr="006A52F5">
          <w:rPr>
            <w:rStyle w:val="a8"/>
            <w:rFonts w:ascii="Times New Roman" w:hAnsi="Times New Roman"/>
            <w:sz w:val="24"/>
            <w:szCs w:val="24"/>
            <w:lang w:val="en-US"/>
          </w:rPr>
          <w:t>es</w:t>
        </w:r>
        <w:proofErr w:type="spellEnd"/>
        <w:r w:rsidR="00541B60" w:rsidRPr="006A52F5">
          <w:rPr>
            <w:rStyle w:val="a8"/>
            <w:rFonts w:ascii="Times New Roman" w:hAnsi="Times New Roman"/>
            <w:sz w:val="24"/>
            <w:szCs w:val="24"/>
          </w:rPr>
          <w:t>.</w:t>
        </w:r>
        <w:r w:rsidR="00541B60" w:rsidRPr="006A52F5">
          <w:rPr>
            <w:rStyle w:val="a8"/>
            <w:rFonts w:ascii="Times New Roman" w:hAnsi="Times New Roman"/>
            <w:sz w:val="24"/>
            <w:szCs w:val="24"/>
            <w:lang w:val="en-US"/>
          </w:rPr>
          <w:t>irkutskenergo</w:t>
        </w:r>
        <w:r w:rsidR="00541B60" w:rsidRPr="006A52F5">
          <w:rPr>
            <w:rStyle w:val="a8"/>
            <w:rFonts w:ascii="Times New Roman" w:hAnsi="Times New Roman"/>
            <w:sz w:val="24"/>
            <w:szCs w:val="24"/>
          </w:rPr>
          <w:t>.</w:t>
        </w:r>
        <w:r w:rsidR="00541B60" w:rsidRPr="006A52F5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541B60" w:rsidRPr="006A52F5">
        <w:rPr>
          <w:rFonts w:ascii="Times New Roman" w:hAnsi="Times New Roman"/>
          <w:sz w:val="24"/>
          <w:szCs w:val="24"/>
        </w:rPr>
        <w:t>, 83952797539)</w:t>
      </w:r>
    </w:p>
    <w:p w14:paraId="4360D91B" w14:textId="77777777" w:rsidR="00716684" w:rsidRDefault="00716684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7575B0FB" w14:textId="77777777" w:rsidR="00AF71DF" w:rsidRDefault="00AF71DF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3F1374A9" w14:textId="77777777" w:rsidR="00AF71DF" w:rsidRDefault="00AF71DF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686F4B63" w14:textId="77777777" w:rsidR="00AF71DF" w:rsidRDefault="00AF71DF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10AC068F" w14:textId="77777777" w:rsidR="00716684" w:rsidRDefault="00716684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32845D83" w14:textId="77777777" w:rsidR="00320291" w:rsidRPr="006A52F5" w:rsidRDefault="00320291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lastRenderedPageBreak/>
        <w:t>Рис.</w:t>
      </w:r>
      <w:r w:rsidR="00A05C9E" w:rsidRPr="006A52F5">
        <w:rPr>
          <w:rFonts w:ascii="Times New Roman" w:hAnsi="Times New Roman"/>
          <w:sz w:val="24"/>
          <w:szCs w:val="24"/>
        </w:rPr>
        <w:t xml:space="preserve"> 6.</w:t>
      </w:r>
    </w:p>
    <w:p w14:paraId="1B0441F5" w14:textId="77777777" w:rsidR="007D5CC7" w:rsidRPr="006A52F5" w:rsidRDefault="00383854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851B0D8" wp14:editId="40F9F090">
            <wp:extent cx="1971675" cy="2880491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827" cy="2896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5B99" w:rsidRPr="006A52F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F8E9097" wp14:editId="2B4DC740">
            <wp:extent cx="1962150" cy="2892383"/>
            <wp:effectExtent l="0" t="0" r="0" b="38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629" cy="2926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6FF0" w:rsidRPr="006A52F5">
        <w:rPr>
          <w:rFonts w:ascii="Times New Roman" w:hAnsi="Times New Roman"/>
          <w:sz w:val="24"/>
          <w:szCs w:val="24"/>
        </w:rPr>
        <w:t xml:space="preserve"> </w:t>
      </w:r>
      <w:r w:rsidR="00730938" w:rsidRPr="006A52F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1E1A648" wp14:editId="28B515AA">
            <wp:extent cx="2002790" cy="2894965"/>
            <wp:effectExtent l="0" t="0" r="0" b="63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790" cy="289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325E7" w14:textId="77777777" w:rsidR="00C83AED" w:rsidRPr="006A52F5" w:rsidRDefault="00AE2921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 </w:t>
      </w:r>
      <w:r w:rsidR="003E7450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60CD7C0" wp14:editId="75BDB50B">
            <wp:extent cx="2717165" cy="4011295"/>
            <wp:effectExtent l="0" t="0" r="698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401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7450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14FAEDC" wp14:editId="68F3D63B">
            <wp:extent cx="2984500" cy="3933825"/>
            <wp:effectExtent l="0" t="0" r="635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1D6DA" w14:textId="77777777" w:rsidR="00E66FF0" w:rsidRPr="006A52F5" w:rsidRDefault="00E66FF0" w:rsidP="00256718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548C2B0E" w14:textId="77777777" w:rsidR="00DF2E4B" w:rsidRPr="006A52F5" w:rsidRDefault="003608D0" w:rsidP="006D2946">
      <w:pPr>
        <w:pStyle w:val="a4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- кнопка </w:t>
      </w:r>
      <w:r w:rsidR="006D2946" w:rsidRPr="006A52F5">
        <w:rPr>
          <w:rFonts w:ascii="Times New Roman" w:hAnsi="Times New Roman"/>
          <w:sz w:val="24"/>
          <w:szCs w:val="24"/>
        </w:rPr>
        <w:t xml:space="preserve">с изображением </w:t>
      </w:r>
      <w:r w:rsidRPr="006A52F5">
        <w:rPr>
          <w:rFonts w:ascii="Times New Roman" w:hAnsi="Times New Roman"/>
          <w:sz w:val="24"/>
          <w:szCs w:val="24"/>
        </w:rPr>
        <w:t xml:space="preserve">«навигация» </w:t>
      </w:r>
      <w:r w:rsidR="006D2946" w:rsidRPr="006A52F5">
        <w:rPr>
          <w:rFonts w:ascii="Times New Roman" w:hAnsi="Times New Roman"/>
          <w:sz w:val="24"/>
          <w:szCs w:val="24"/>
        </w:rPr>
        <w:t>- сервис «</w:t>
      </w:r>
      <w:r w:rsidR="00D11D41" w:rsidRPr="006A52F5">
        <w:rPr>
          <w:rFonts w:ascii="Times New Roman" w:hAnsi="Times New Roman"/>
          <w:sz w:val="24"/>
          <w:szCs w:val="24"/>
        </w:rPr>
        <w:t>офисы</w:t>
      </w:r>
      <w:r w:rsidR="006D2946" w:rsidRPr="006A52F5">
        <w:rPr>
          <w:rFonts w:ascii="Times New Roman" w:hAnsi="Times New Roman"/>
          <w:sz w:val="24"/>
          <w:szCs w:val="24"/>
        </w:rPr>
        <w:t xml:space="preserve">» </w:t>
      </w:r>
      <w:r w:rsidR="00462DC6" w:rsidRPr="006A52F5">
        <w:rPr>
          <w:rFonts w:ascii="Times New Roman" w:hAnsi="Times New Roman"/>
          <w:sz w:val="24"/>
          <w:szCs w:val="24"/>
        </w:rPr>
        <w:t xml:space="preserve">дает возможность клиенту </w:t>
      </w:r>
      <w:r w:rsidR="006D2946" w:rsidRPr="006A52F5">
        <w:rPr>
          <w:rFonts w:ascii="Times New Roman" w:hAnsi="Times New Roman"/>
          <w:sz w:val="24"/>
          <w:szCs w:val="24"/>
        </w:rPr>
        <w:t>увидеть на карте ближайшие офисы. При выборе удобного для посещения офиса клиент может выбрать его и увидеть его режим работы.</w:t>
      </w:r>
      <w:bookmarkStart w:id="0" w:name="_Toc412639043"/>
    </w:p>
    <w:p w14:paraId="205CAB54" w14:textId="77777777" w:rsidR="002229A3" w:rsidRPr="006A52F5" w:rsidRDefault="002229A3" w:rsidP="00DD5766">
      <w:pPr>
        <w:pStyle w:val="a4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Все данные в ЛК должны быть корректными на текущую дату.</w:t>
      </w:r>
    </w:p>
    <w:p w14:paraId="1E2576EE" w14:textId="77777777" w:rsidR="000464FC" w:rsidRPr="006A52F5" w:rsidRDefault="000464FC" w:rsidP="00DD5766">
      <w:pPr>
        <w:pStyle w:val="a4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Приложение должно быть адаптировано под увеличение пользователем шрифта на мобильном устройстве. Также должна быть предусмотрена возможность изменения масштаба изображения (</w:t>
      </w:r>
      <w:proofErr w:type="spellStart"/>
      <w:r w:rsidRPr="006A52F5">
        <w:rPr>
          <w:rFonts w:ascii="Times New Roman" w:hAnsi="Times New Roman"/>
          <w:sz w:val="24"/>
          <w:szCs w:val="24"/>
        </w:rPr>
        <w:t>мультитач</w:t>
      </w:r>
      <w:proofErr w:type="spellEnd"/>
      <w:r w:rsidRPr="006A52F5">
        <w:rPr>
          <w:rFonts w:ascii="Times New Roman" w:hAnsi="Times New Roman"/>
          <w:sz w:val="24"/>
          <w:szCs w:val="24"/>
        </w:rPr>
        <w:t>)</w:t>
      </w:r>
      <w:r w:rsidR="00046E8A" w:rsidRPr="006A52F5">
        <w:rPr>
          <w:rFonts w:ascii="Times New Roman" w:hAnsi="Times New Roman"/>
          <w:sz w:val="24"/>
          <w:szCs w:val="24"/>
        </w:rPr>
        <w:t>.</w:t>
      </w:r>
    </w:p>
    <w:p w14:paraId="1E5051E5" w14:textId="77777777" w:rsidR="007B1219" w:rsidRPr="00265899" w:rsidRDefault="00CB665F" w:rsidP="003F6547">
      <w:pPr>
        <w:pStyle w:val="a4"/>
        <w:numPr>
          <w:ilvl w:val="0"/>
          <w:numId w:val="16"/>
        </w:numPr>
        <w:jc w:val="both"/>
        <w:rPr>
          <w:rFonts w:eastAsia="SimSun"/>
          <w:spacing w:val="-6"/>
          <w:position w:val="-6"/>
        </w:rPr>
      </w:pPr>
      <w:r w:rsidRPr="006A52F5">
        <w:rPr>
          <w:rFonts w:ascii="Times New Roman" w:hAnsi="Times New Roman"/>
          <w:sz w:val="24"/>
          <w:szCs w:val="24"/>
        </w:rPr>
        <w:t xml:space="preserve">При разработке </w:t>
      </w:r>
      <w:r w:rsidR="000B3D13" w:rsidRPr="006A52F5">
        <w:rPr>
          <w:rFonts w:ascii="Times New Roman" w:hAnsi="Times New Roman"/>
          <w:sz w:val="24"/>
          <w:szCs w:val="24"/>
        </w:rPr>
        <w:t>мобильного приложения</w:t>
      </w:r>
      <w:r w:rsidRPr="006A52F5">
        <w:rPr>
          <w:rFonts w:ascii="Times New Roman" w:hAnsi="Times New Roman"/>
          <w:sz w:val="24"/>
          <w:szCs w:val="24"/>
        </w:rPr>
        <w:t xml:space="preserve"> необходимо учитывать цветовую гамму, предусмотренную утвержденным </w:t>
      </w:r>
      <w:r w:rsidRPr="006A52F5">
        <w:rPr>
          <w:rFonts w:ascii="Times New Roman" w:hAnsi="Times New Roman"/>
          <w:sz w:val="24"/>
          <w:szCs w:val="24"/>
          <w:lang w:val="en-US"/>
        </w:rPr>
        <w:t>Brand</w:t>
      </w:r>
      <w:r w:rsidRPr="006A52F5">
        <w:rPr>
          <w:rFonts w:ascii="Times New Roman" w:hAnsi="Times New Roman"/>
          <w:sz w:val="24"/>
          <w:szCs w:val="24"/>
        </w:rPr>
        <w:t xml:space="preserve"> </w:t>
      </w:r>
      <w:r w:rsidRPr="006A52F5">
        <w:rPr>
          <w:rFonts w:ascii="Times New Roman" w:hAnsi="Times New Roman"/>
          <w:sz w:val="24"/>
          <w:szCs w:val="24"/>
          <w:lang w:val="en-US"/>
        </w:rPr>
        <w:t>book</w:t>
      </w:r>
      <w:r w:rsidRPr="006A52F5">
        <w:rPr>
          <w:rFonts w:ascii="Times New Roman" w:hAnsi="Times New Roman"/>
          <w:sz w:val="24"/>
          <w:szCs w:val="24"/>
        </w:rPr>
        <w:t xml:space="preserve"> ООО «Иркутскэнергосбыт».</w:t>
      </w:r>
      <w:bookmarkEnd w:id="0"/>
    </w:p>
    <w:p w14:paraId="0A6271F8" w14:textId="77777777" w:rsidR="00265899" w:rsidRDefault="00535FFB" w:rsidP="00265899">
      <w:pPr>
        <w:pStyle w:val="a4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265899">
        <w:rPr>
          <w:rFonts w:ascii="Times New Roman" w:hAnsi="Times New Roman"/>
          <w:sz w:val="24"/>
          <w:szCs w:val="24"/>
        </w:rPr>
        <w:t>нопки</w:t>
      </w:r>
      <w:r>
        <w:rPr>
          <w:rFonts w:ascii="Times New Roman" w:hAnsi="Times New Roman"/>
          <w:sz w:val="24"/>
          <w:szCs w:val="24"/>
        </w:rPr>
        <w:t xml:space="preserve"> обращений</w:t>
      </w:r>
      <w:r w:rsidR="00265899"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темам</w:t>
      </w:r>
      <w:r w:rsidR="00265899">
        <w:rPr>
          <w:rFonts w:ascii="Times New Roman" w:hAnsi="Times New Roman"/>
          <w:sz w:val="24"/>
          <w:szCs w:val="24"/>
        </w:rPr>
        <w:t xml:space="preserve"> консультациям:</w:t>
      </w:r>
    </w:p>
    <w:p w14:paraId="7DBAFE46" w14:textId="77777777" w:rsidR="00265899" w:rsidRPr="00535FFB" w:rsidRDefault="00265899" w:rsidP="00265899">
      <w:pPr>
        <w:pStyle w:val="a4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535FFB">
        <w:rPr>
          <w:rFonts w:ascii="Times New Roman" w:hAnsi="Times New Roman"/>
          <w:sz w:val="24"/>
          <w:szCs w:val="24"/>
        </w:rPr>
        <w:t>Консультация по общим вопросам показаний ПУ</w:t>
      </w:r>
    </w:p>
    <w:p w14:paraId="09B9B2B4" w14:textId="77777777" w:rsidR="00265899" w:rsidRPr="00535FFB" w:rsidRDefault="00265899" w:rsidP="00265899">
      <w:pPr>
        <w:pStyle w:val="a4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535FFB">
        <w:rPr>
          <w:rFonts w:ascii="Times New Roman" w:hAnsi="Times New Roman"/>
          <w:sz w:val="24"/>
          <w:szCs w:val="24"/>
        </w:rPr>
        <w:lastRenderedPageBreak/>
        <w:t>Консультация по изменению данных ПУ</w:t>
      </w:r>
    </w:p>
    <w:p w14:paraId="34094CD4" w14:textId="6E549491" w:rsidR="00265899" w:rsidRDefault="00265899" w:rsidP="00265899">
      <w:pPr>
        <w:pStyle w:val="a4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535FFB">
        <w:rPr>
          <w:rFonts w:ascii="Times New Roman" w:hAnsi="Times New Roman"/>
          <w:sz w:val="24"/>
          <w:szCs w:val="24"/>
        </w:rPr>
        <w:t xml:space="preserve">Консультации по качеству коммунальных услуг, в </w:t>
      </w:r>
      <w:proofErr w:type="spellStart"/>
      <w:r w:rsidRPr="00535FFB">
        <w:rPr>
          <w:rFonts w:ascii="Times New Roman" w:hAnsi="Times New Roman"/>
          <w:sz w:val="24"/>
          <w:szCs w:val="24"/>
        </w:rPr>
        <w:t>т.ч</w:t>
      </w:r>
      <w:proofErr w:type="spellEnd"/>
      <w:r w:rsidRPr="00535FFB">
        <w:rPr>
          <w:rFonts w:ascii="Times New Roman" w:hAnsi="Times New Roman"/>
          <w:sz w:val="24"/>
          <w:szCs w:val="24"/>
        </w:rPr>
        <w:t>. консультации по</w:t>
      </w:r>
      <w:r w:rsidR="00535FFB">
        <w:rPr>
          <w:rFonts w:ascii="Times New Roman" w:hAnsi="Times New Roman"/>
          <w:sz w:val="24"/>
          <w:szCs w:val="24"/>
        </w:rPr>
        <w:t xml:space="preserve"> качеству электроэнергии, по качеству горячего водоснабжения, по качеству теплоснабжения, по отключениям энергоснабжения (плановые/внеплановые/перерывы в подаче).</w:t>
      </w:r>
    </w:p>
    <w:p w14:paraId="3DD47CB5" w14:textId="1BC0F350" w:rsidR="00E17E54" w:rsidRDefault="00E17E54" w:rsidP="00E17E54">
      <w:pPr>
        <w:pStyle w:val="a4"/>
        <w:ind w:left="1866"/>
        <w:jc w:val="both"/>
        <w:rPr>
          <w:rFonts w:ascii="Times New Roman" w:hAnsi="Times New Roman"/>
          <w:sz w:val="24"/>
          <w:szCs w:val="24"/>
        </w:rPr>
      </w:pPr>
    </w:p>
    <w:p w14:paraId="5FAC36E6" w14:textId="12E9DFCA" w:rsidR="00AE3A6D" w:rsidRDefault="00AE3A6D" w:rsidP="00AE3A6D">
      <w:pPr>
        <w:pStyle w:val="a4"/>
        <w:ind w:left="1866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Функционал отдельных обращений в мобильном приложении ЛК ФЛ:</w:t>
      </w:r>
    </w:p>
    <w:p w14:paraId="313B1170" w14:textId="514DE44C" w:rsidR="00723C64" w:rsidRPr="00723C64" w:rsidRDefault="00723C64" w:rsidP="00AE3A6D">
      <w:pPr>
        <w:pStyle w:val="a4"/>
        <w:ind w:left="18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примера:</w:t>
      </w:r>
    </w:p>
    <w:p w14:paraId="6CC30A11" w14:textId="49CEDE0C" w:rsidR="00AE3A6D" w:rsidRDefault="00723C64" w:rsidP="00AE3A6D">
      <w:pPr>
        <w:jc w:val="both"/>
        <w:rPr>
          <w:rFonts w:eastAsiaTheme="minorEastAsia"/>
          <w:bCs/>
          <w:noProof/>
          <w:color w:val="000000" w:themeColor="text1"/>
          <w:u w:val="single"/>
        </w:rPr>
      </w:pPr>
      <w:r>
        <w:rPr>
          <w:rFonts w:eastAsiaTheme="minorEastAsia"/>
          <w:bCs/>
          <w:noProof/>
          <w:color w:val="000000" w:themeColor="text1"/>
          <w:u w:val="single"/>
        </w:rPr>
        <w:t xml:space="preserve">Тема обращения: </w:t>
      </w:r>
      <w:r w:rsidR="00AE3A6D">
        <w:rPr>
          <w:rFonts w:eastAsiaTheme="minorEastAsia"/>
          <w:bCs/>
          <w:noProof/>
          <w:color w:val="000000" w:themeColor="text1"/>
          <w:u w:val="single"/>
        </w:rPr>
        <w:t>Консультация по начислениям за ком.услуги:</w:t>
      </w:r>
    </w:p>
    <w:p w14:paraId="11661954" w14:textId="7B9D0EBA" w:rsidR="00AE3A6D" w:rsidRDefault="00AE3A6D" w:rsidP="00AE3A6D">
      <w:pPr>
        <w:ind w:firstLine="709"/>
        <w:jc w:val="both"/>
        <w:rPr>
          <w:rFonts w:asciiTheme="minorHAnsi" w:eastAsiaTheme="minorEastAsia" w:hAnsiTheme="minorHAnsi"/>
          <w:bCs/>
          <w:noProof/>
          <w:sz w:val="22"/>
          <w:szCs w:val="22"/>
        </w:rPr>
      </w:pPr>
      <w:r>
        <w:rPr>
          <w:rFonts w:eastAsiaTheme="minorEastAsia"/>
          <w:bCs/>
          <w:noProof/>
          <w:color w:val="000000" w:themeColor="text1"/>
        </w:rPr>
        <w:t xml:space="preserve">Внутри ссылка – </w:t>
      </w:r>
      <w:r>
        <w:rPr>
          <w:rStyle w:val="a8"/>
          <w:rFonts w:eastAsiaTheme="minorEastAsia"/>
          <w:bCs/>
          <w:noProof/>
        </w:rPr>
        <w:t>Ознакомиться с информацией</w:t>
      </w:r>
      <w:r w:rsidRPr="00723C64">
        <w:rPr>
          <w:rStyle w:val="a8"/>
          <w:rFonts w:eastAsia="Calibri"/>
          <w:u w:val="none"/>
        </w:rPr>
        <w:t xml:space="preserve"> </w:t>
      </w:r>
      <w:r>
        <w:rPr>
          <w:rFonts w:eastAsiaTheme="minorEastAsia"/>
          <w:bCs/>
          <w:noProof/>
          <w:color w:val="000000" w:themeColor="text1"/>
        </w:rPr>
        <w:t xml:space="preserve">При нажатии открывается типовая информация на сайте: </w:t>
      </w:r>
      <w:hyperlink r:id="rId22" w:history="1">
        <w:r>
          <w:rPr>
            <w:rStyle w:val="a8"/>
            <w:rFonts w:eastAsiaTheme="minorEastAsia"/>
            <w:bCs/>
            <w:noProof/>
          </w:rPr>
          <w:t>https://sbyt.irkutskenergo.ru/qa/6650.html</w:t>
        </w:r>
      </w:hyperlink>
      <w:r w:rsidR="00723C64">
        <w:t xml:space="preserve"> (из рубрики сайта часто задаваемые вопросы - Начисления)</w:t>
      </w:r>
    </w:p>
    <w:p w14:paraId="14E65567" w14:textId="77777777" w:rsidR="00AE3A6D" w:rsidRDefault="00AE3A6D" w:rsidP="00AE3A6D">
      <w:pPr>
        <w:ind w:firstLine="709"/>
        <w:jc w:val="both"/>
        <w:rPr>
          <w:rFonts w:eastAsiaTheme="minorEastAsia"/>
          <w:bCs/>
          <w:noProof/>
          <w:color w:val="000000" w:themeColor="text1"/>
        </w:rPr>
      </w:pPr>
    </w:p>
    <w:p w14:paraId="6367187F" w14:textId="52B3D55B" w:rsidR="00AE3A6D" w:rsidRPr="00126AAA" w:rsidRDefault="00AE3A6D" w:rsidP="00AE3A6D">
      <w:pPr>
        <w:ind w:firstLine="709"/>
        <w:jc w:val="both"/>
        <w:rPr>
          <w:rFonts w:eastAsiaTheme="minorEastAsia"/>
          <w:bCs/>
          <w:noProof/>
          <w:color w:val="000000" w:themeColor="text1"/>
          <w:u w:val="single"/>
        </w:rPr>
      </w:pPr>
      <w:r w:rsidRPr="00126AAA">
        <w:rPr>
          <w:rFonts w:eastAsiaTheme="minorEastAsia"/>
          <w:bCs/>
          <w:noProof/>
          <w:color w:val="000000" w:themeColor="text1"/>
          <w:u w:val="single"/>
        </w:rPr>
        <w:t>Ниже ссылки</w:t>
      </w:r>
      <w:r w:rsidR="00126AAA">
        <w:rPr>
          <w:rFonts w:eastAsiaTheme="minorEastAsia"/>
          <w:bCs/>
          <w:noProof/>
          <w:color w:val="000000" w:themeColor="text1"/>
          <w:u w:val="single"/>
        </w:rPr>
        <w:t xml:space="preserve"> необходимо </w:t>
      </w:r>
      <w:bookmarkStart w:id="1" w:name="_GoBack"/>
      <w:bookmarkEnd w:id="1"/>
      <w:r w:rsidR="00126AAA">
        <w:rPr>
          <w:rFonts w:eastAsiaTheme="minorEastAsia"/>
          <w:bCs/>
          <w:noProof/>
          <w:color w:val="000000" w:themeColor="text1"/>
          <w:u w:val="single"/>
        </w:rPr>
        <w:t>разместить</w:t>
      </w:r>
      <w:r w:rsidRPr="00126AAA">
        <w:rPr>
          <w:rFonts w:eastAsiaTheme="minorEastAsia"/>
          <w:bCs/>
          <w:noProof/>
          <w:color w:val="000000" w:themeColor="text1"/>
          <w:u w:val="single"/>
        </w:rPr>
        <w:t xml:space="preserve"> текст для клиента:</w:t>
      </w:r>
    </w:p>
    <w:p w14:paraId="0523B64D" w14:textId="77777777" w:rsidR="00AE3A6D" w:rsidRDefault="00AE3A6D" w:rsidP="00AE3A6D">
      <w:pPr>
        <w:ind w:firstLine="709"/>
        <w:jc w:val="both"/>
        <w:rPr>
          <w:rStyle w:val="a8"/>
          <w:rFonts w:eastAsia="Calibri"/>
        </w:rPr>
      </w:pPr>
      <w:r>
        <w:rPr>
          <w:rFonts w:eastAsiaTheme="minorEastAsia"/>
          <w:bCs/>
          <w:noProof/>
          <w:color w:val="000000" w:themeColor="text1"/>
        </w:rPr>
        <w:t xml:space="preserve">«Если у Вас остались вопросы, нажмите </w:t>
      </w:r>
      <w:r>
        <w:rPr>
          <w:rStyle w:val="a8"/>
          <w:rFonts w:eastAsiaTheme="minorEastAsia"/>
          <w:bCs/>
          <w:noProof/>
        </w:rPr>
        <w:t>Задать вопрос»</w:t>
      </w:r>
    </w:p>
    <w:p w14:paraId="46156C9B" w14:textId="77777777" w:rsidR="00AE3A6D" w:rsidRDefault="00AE3A6D" w:rsidP="00AE3A6D">
      <w:pPr>
        <w:ind w:firstLine="709"/>
        <w:jc w:val="both"/>
        <w:rPr>
          <w:rStyle w:val="a8"/>
          <w:rFonts w:eastAsiaTheme="minorHAnsi"/>
        </w:rPr>
      </w:pPr>
    </w:p>
    <w:p w14:paraId="3EF45ED5" w14:textId="1914EDD0" w:rsidR="00AE3A6D" w:rsidRDefault="00AE3A6D" w:rsidP="00AE3A6D">
      <w:pPr>
        <w:ind w:firstLine="709"/>
        <w:jc w:val="both"/>
        <w:rPr>
          <w:rFonts w:eastAsiaTheme="minorEastAsia"/>
          <w:bCs/>
          <w:noProof/>
          <w:color w:val="000000" w:themeColor="text1"/>
        </w:rPr>
      </w:pPr>
      <w:r>
        <w:rPr>
          <w:rFonts w:eastAsiaTheme="minorEastAsia"/>
          <w:bCs/>
          <w:noProof/>
          <w:color w:val="000000" w:themeColor="text1"/>
        </w:rPr>
        <w:t>При нажатии «</w:t>
      </w:r>
      <w:r>
        <w:rPr>
          <w:rFonts w:eastAsiaTheme="minorEastAsia"/>
          <w:b/>
          <w:bCs/>
          <w:noProof/>
          <w:color w:val="000000" w:themeColor="text1"/>
          <w:u w:val="single"/>
        </w:rPr>
        <w:t>Задать вопрос</w:t>
      </w:r>
      <w:r>
        <w:rPr>
          <w:rFonts w:eastAsiaTheme="minorEastAsia"/>
          <w:bCs/>
          <w:noProof/>
          <w:color w:val="000000" w:themeColor="text1"/>
        </w:rPr>
        <w:t xml:space="preserve">» открывается форма для заполнения (указана в Приложении </w:t>
      </w:r>
      <w:r w:rsidR="00126AAA">
        <w:rPr>
          <w:rFonts w:eastAsiaTheme="minorEastAsia"/>
          <w:bCs/>
          <w:noProof/>
          <w:color w:val="000000" w:themeColor="text1"/>
        </w:rPr>
        <w:t xml:space="preserve">                </w:t>
      </w:r>
      <w:r>
        <w:rPr>
          <w:rFonts w:eastAsiaTheme="minorEastAsia"/>
          <w:bCs/>
          <w:noProof/>
          <w:color w:val="000000" w:themeColor="text1"/>
        </w:rPr>
        <w:t>№ 2 к настоящему ТЗ), в ней автоматически заполнены поля: тема обращения, ФИО и лиц счет. Подробные требования к форме «</w:t>
      </w:r>
      <w:r>
        <w:rPr>
          <w:rFonts w:eastAsiaTheme="minorEastAsia"/>
          <w:b/>
          <w:bCs/>
          <w:noProof/>
          <w:color w:val="000000" w:themeColor="text1"/>
          <w:u w:val="single"/>
        </w:rPr>
        <w:t>Задать вопрос</w:t>
      </w:r>
      <w:r>
        <w:rPr>
          <w:rFonts w:eastAsiaTheme="minorEastAsia"/>
          <w:bCs/>
          <w:noProof/>
          <w:color w:val="000000" w:themeColor="text1"/>
        </w:rPr>
        <w:t>» изложены в ТЗ «Адресация обратной связи напрямую в отделение» (Приложение № 2 к настоящему ТЗ)</w:t>
      </w:r>
    </w:p>
    <w:p w14:paraId="3FE6FA21" w14:textId="77777777" w:rsidR="00AE3A6D" w:rsidRDefault="00AE3A6D" w:rsidP="00AE3A6D">
      <w:pPr>
        <w:ind w:firstLine="709"/>
        <w:jc w:val="both"/>
        <w:rPr>
          <w:rFonts w:eastAsia="Calibri"/>
          <w:lang w:eastAsia="en-US"/>
        </w:rPr>
      </w:pPr>
    </w:p>
    <w:p w14:paraId="1B169B48" w14:textId="77777777" w:rsidR="00AE3A6D" w:rsidRDefault="00AE3A6D" w:rsidP="00AE3A6D">
      <w:pPr>
        <w:ind w:firstLine="709"/>
        <w:jc w:val="both"/>
        <w:rPr>
          <w:rFonts w:eastAsia="Calibri"/>
        </w:rPr>
      </w:pPr>
      <w:r>
        <w:rPr>
          <w:rFonts w:eastAsia="Calibri"/>
        </w:rPr>
        <w:t>По остальным нижеприведенным разделам аналогично, меняется только тема обращения и адрес ссылки на ознакомление с типовой информацией</w:t>
      </w:r>
    </w:p>
    <w:p w14:paraId="4D4FE416" w14:textId="77777777" w:rsidR="00AE3A6D" w:rsidRDefault="00AE3A6D" w:rsidP="00AE3A6D">
      <w:pPr>
        <w:ind w:firstLine="709"/>
        <w:jc w:val="both"/>
        <w:rPr>
          <w:rFonts w:eastAsia="Calibri"/>
        </w:rPr>
      </w:pPr>
    </w:p>
    <w:tbl>
      <w:tblPr>
        <w:tblStyle w:val="aa"/>
        <w:tblW w:w="10343" w:type="dxa"/>
        <w:tblLook w:val="04A0" w:firstRow="1" w:lastRow="0" w:firstColumn="1" w:lastColumn="0" w:noHBand="0" w:noVBand="1"/>
      </w:tblPr>
      <w:tblGrid>
        <w:gridCol w:w="1005"/>
        <w:gridCol w:w="4052"/>
        <w:gridCol w:w="5286"/>
      </w:tblGrid>
      <w:tr w:rsidR="00AE3A6D" w14:paraId="09B6DF74" w14:textId="77777777" w:rsidTr="00AE3A6D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DEC0C" w14:textId="77777777" w:rsidR="00AE3A6D" w:rsidRDefault="00AE3A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549D9" w14:textId="77777777" w:rsidR="00AE3A6D" w:rsidRDefault="00AE3A6D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Тема обращения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DA3A" w14:textId="77777777" w:rsidR="00AE3A6D" w:rsidRDefault="00AE3A6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Адрес ссылки на ознакомление с типовой информацией</w:t>
            </w:r>
          </w:p>
        </w:tc>
      </w:tr>
      <w:tr w:rsidR="00AE3A6D" w14:paraId="6DCA1D1A" w14:textId="77777777" w:rsidTr="00AE3A6D">
        <w:trPr>
          <w:trHeight w:val="244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72CB2" w14:textId="77777777" w:rsidR="00AE3A6D" w:rsidRDefault="00AE3A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A9468" w14:textId="77777777" w:rsidR="00AE3A6D" w:rsidRDefault="00AE3A6D">
            <w:pPr>
              <w:rPr>
                <w:rFonts w:eastAsia="Calibri"/>
              </w:rPr>
            </w:pPr>
            <w:r>
              <w:rPr>
                <w:rFonts w:eastAsiaTheme="minorEastAsia"/>
                <w:bCs/>
                <w:noProof/>
                <w:color w:val="000000" w:themeColor="text1"/>
                <w:u w:val="single"/>
              </w:rPr>
              <w:t>Консультация по начислениям за ком.услуги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C61A0" w14:textId="2534DC8F" w:rsidR="00AE3A6D" w:rsidRDefault="00A3766B" w:rsidP="00A3766B">
            <w:pPr>
              <w:ind w:left="-71"/>
              <w:rPr>
                <w:rFonts w:eastAsia="Calibri"/>
              </w:rPr>
            </w:pPr>
            <w:r>
              <w:t xml:space="preserve"> </w:t>
            </w:r>
            <w:hyperlink r:id="rId23" w:history="1">
              <w:r w:rsidR="00AE3A6D">
                <w:rPr>
                  <w:rStyle w:val="a8"/>
                  <w:rFonts w:eastAsiaTheme="minorEastAsia"/>
                  <w:bCs/>
                  <w:noProof/>
                </w:rPr>
                <w:t>https://sbyt.irkutskenergo.ru/qa/6650.html</w:t>
              </w:r>
            </w:hyperlink>
          </w:p>
        </w:tc>
      </w:tr>
      <w:tr w:rsidR="00AE3A6D" w14:paraId="63C4AE5A" w14:textId="77777777" w:rsidTr="00AE3A6D">
        <w:trPr>
          <w:trHeight w:val="571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5073" w14:textId="77777777" w:rsidR="00AE3A6D" w:rsidRDefault="00AE3A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3C17" w14:textId="77777777" w:rsidR="00AE3A6D" w:rsidRDefault="00AE3A6D">
            <w:pPr>
              <w:rPr>
                <w:rFonts w:eastAsiaTheme="minorEastAsia"/>
                <w:bCs/>
                <w:noProof/>
                <w:color w:val="000000" w:themeColor="text1"/>
              </w:rPr>
            </w:pPr>
            <w:r>
              <w:rPr>
                <w:rFonts w:eastAsiaTheme="minorEastAsia"/>
                <w:bCs/>
                <w:noProof/>
                <w:color w:val="000000" w:themeColor="text1"/>
              </w:rPr>
              <w:t>Консультация по способам оплаты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4958" w14:textId="77777777" w:rsidR="00AE3A6D" w:rsidRDefault="00126AAA" w:rsidP="00A3766B">
            <w:pPr>
              <w:rPr>
                <w:rFonts w:eastAsiaTheme="minorEastAsia"/>
                <w:bCs/>
                <w:noProof/>
                <w:color w:val="000000" w:themeColor="text1"/>
              </w:rPr>
            </w:pPr>
            <w:hyperlink r:id="rId24" w:history="1">
              <w:r w:rsidR="00AE3A6D">
                <w:rPr>
                  <w:rStyle w:val="a8"/>
                  <w:rFonts w:eastAsiaTheme="minorEastAsia"/>
                  <w:bCs/>
                  <w:noProof/>
                  <w:color w:val="000000" w:themeColor="text1"/>
                </w:rPr>
                <w:t>https://sbyt.irkutskenergo.ru/qa/6653.html</w:t>
              </w:r>
            </w:hyperlink>
          </w:p>
          <w:p w14:paraId="034AB314" w14:textId="77777777" w:rsidR="00AE3A6D" w:rsidRDefault="00AE3A6D" w:rsidP="00A3766B">
            <w:pPr>
              <w:ind w:left="-71"/>
            </w:pPr>
          </w:p>
        </w:tc>
      </w:tr>
      <w:tr w:rsidR="00AE3A6D" w14:paraId="27D3E660" w14:textId="77777777" w:rsidTr="00AE3A6D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935C" w14:textId="77777777" w:rsidR="00AE3A6D" w:rsidRDefault="00AE3A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EE0AD" w14:textId="77777777" w:rsidR="00AE3A6D" w:rsidRDefault="00AE3A6D">
            <w:pPr>
              <w:rPr>
                <w:rFonts w:eastAsia="Calibri"/>
              </w:rPr>
            </w:pPr>
            <w:r>
              <w:rPr>
                <w:rFonts w:eastAsiaTheme="minorEastAsia"/>
                <w:bCs/>
                <w:noProof/>
                <w:color w:val="000000" w:themeColor="text1"/>
              </w:rPr>
              <w:t>Заказать справку об отсутствии задолженности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25CB" w14:textId="77777777" w:rsidR="00AE3A6D" w:rsidRDefault="00AE3A6D" w:rsidP="00A3766B">
            <w:pPr>
              <w:rPr>
                <w:rFonts w:eastAsiaTheme="minorEastAsia"/>
                <w:bCs/>
                <w:noProof/>
                <w:color w:val="000000" w:themeColor="text1"/>
              </w:rPr>
            </w:pPr>
            <w:r>
              <w:rPr>
                <w:rFonts w:eastAsiaTheme="minorEastAsia"/>
                <w:bCs/>
                <w:noProof/>
                <w:color w:val="000000" w:themeColor="text1"/>
              </w:rPr>
              <w:t>https://sbyt.irkutskenergo.ru/qa/6765.html</w:t>
            </w:r>
          </w:p>
          <w:p w14:paraId="705C8129" w14:textId="77777777" w:rsidR="00AE3A6D" w:rsidRDefault="00AE3A6D" w:rsidP="00A3766B">
            <w:pPr>
              <w:ind w:left="-71"/>
              <w:rPr>
                <w:rFonts w:eastAsia="Calibri"/>
              </w:rPr>
            </w:pPr>
          </w:p>
        </w:tc>
      </w:tr>
      <w:tr w:rsidR="00AE3A6D" w14:paraId="16FE6623" w14:textId="77777777" w:rsidTr="00AE3A6D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BAAF" w14:textId="77777777" w:rsidR="00AE3A6D" w:rsidRDefault="00AE3A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B7BD4" w14:textId="77777777" w:rsidR="00AE3A6D" w:rsidRDefault="00AE3A6D">
            <w:pPr>
              <w:rPr>
                <w:rFonts w:eastAsia="Calibri"/>
              </w:rPr>
            </w:pPr>
            <w:r>
              <w:rPr>
                <w:rFonts w:eastAsiaTheme="minorEastAsia"/>
                <w:bCs/>
                <w:noProof/>
                <w:color w:val="000000" w:themeColor="text1"/>
              </w:rPr>
              <w:t>Консультации по льготам (общие вопросы)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4CF4" w14:textId="77777777" w:rsidR="00AE3A6D" w:rsidRDefault="00126AAA" w:rsidP="00A3766B">
            <w:pPr>
              <w:rPr>
                <w:rFonts w:eastAsiaTheme="minorEastAsia"/>
                <w:bCs/>
                <w:noProof/>
                <w:color w:val="000000" w:themeColor="text1"/>
              </w:rPr>
            </w:pPr>
            <w:hyperlink r:id="rId25" w:history="1">
              <w:r w:rsidR="00AE3A6D">
                <w:rPr>
                  <w:rStyle w:val="a8"/>
                  <w:rFonts w:eastAsiaTheme="minorEastAsia"/>
                  <w:bCs/>
                  <w:noProof/>
                  <w:color w:val="000000" w:themeColor="text1"/>
                </w:rPr>
                <w:t>https://sbyt.irkutskenergo.ru/qa/6694.html</w:t>
              </w:r>
            </w:hyperlink>
          </w:p>
          <w:p w14:paraId="07B71DC9" w14:textId="77777777" w:rsidR="00AE3A6D" w:rsidRDefault="00AE3A6D" w:rsidP="00A3766B">
            <w:pPr>
              <w:ind w:left="-71"/>
              <w:rPr>
                <w:rFonts w:eastAsia="Calibri"/>
              </w:rPr>
            </w:pPr>
          </w:p>
        </w:tc>
      </w:tr>
      <w:tr w:rsidR="00AE3A6D" w14:paraId="0A130A4C" w14:textId="77777777" w:rsidTr="00A3766B">
        <w:trPr>
          <w:trHeight w:val="40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11672" w14:textId="77777777" w:rsidR="00AE3A6D" w:rsidRDefault="00AE3A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58545" w14:textId="77777777" w:rsidR="00AE3A6D" w:rsidRDefault="00AE3A6D">
            <w:pPr>
              <w:rPr>
                <w:rFonts w:eastAsiaTheme="minorEastAsia"/>
                <w:bCs/>
                <w:noProof/>
                <w:color w:val="000000" w:themeColor="text1"/>
              </w:rPr>
            </w:pPr>
            <w:r>
              <w:rPr>
                <w:rFonts w:eastAsiaTheme="minorEastAsia"/>
                <w:bCs/>
                <w:noProof/>
                <w:color w:val="000000" w:themeColor="text1"/>
              </w:rPr>
              <w:t>Часто задаваемые вопросы</w:t>
            </w:r>
          </w:p>
          <w:p w14:paraId="16E6E311" w14:textId="5FF6966F" w:rsidR="00A3766B" w:rsidRDefault="00A3766B">
            <w:pPr>
              <w:rPr>
                <w:rFonts w:eastAsia="Calibri"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B9E0" w14:textId="77777777" w:rsidR="00AE3A6D" w:rsidRDefault="00126AAA" w:rsidP="00A3766B">
            <w:pPr>
              <w:rPr>
                <w:rFonts w:eastAsia="Calibri"/>
              </w:rPr>
            </w:pPr>
            <w:hyperlink r:id="rId26" w:history="1">
              <w:r w:rsidR="00AE3A6D">
                <w:rPr>
                  <w:rStyle w:val="a8"/>
                  <w:rFonts w:eastAsiaTheme="minorEastAsia"/>
                  <w:bCs/>
                  <w:noProof/>
                  <w:color w:val="000000" w:themeColor="text1"/>
                </w:rPr>
                <w:t>https://sbyt.irkutskenergo.ru/qa/6649.html</w:t>
              </w:r>
            </w:hyperlink>
          </w:p>
          <w:p w14:paraId="016490C8" w14:textId="77777777" w:rsidR="00AE3A6D" w:rsidRDefault="00AE3A6D" w:rsidP="00A3766B">
            <w:pPr>
              <w:ind w:left="-71"/>
              <w:rPr>
                <w:rFonts w:eastAsia="Calibri"/>
              </w:rPr>
            </w:pPr>
          </w:p>
        </w:tc>
      </w:tr>
      <w:tr w:rsidR="00A3766B" w14:paraId="1AC70BE2" w14:textId="77777777" w:rsidTr="00A3766B">
        <w:trPr>
          <w:trHeight w:val="378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3526" w14:textId="18A06EEF" w:rsidR="00A3766B" w:rsidRPr="00A3766B" w:rsidRDefault="00A3766B" w:rsidP="00A3766B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 xml:space="preserve">6)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F431" w14:textId="77777777" w:rsidR="00A3766B" w:rsidRPr="00A3766B" w:rsidRDefault="00A3766B" w:rsidP="00A3766B">
            <w:pPr>
              <w:rPr>
                <w:rStyle w:val="a8"/>
                <w:rFonts w:eastAsiaTheme="minorEastAsia"/>
                <w:color w:val="000000" w:themeColor="text1"/>
                <w:u w:val="none"/>
              </w:rPr>
            </w:pPr>
            <w:r w:rsidRPr="00A3766B">
              <w:rPr>
                <w:rStyle w:val="a8"/>
                <w:rFonts w:eastAsiaTheme="minorEastAsia"/>
                <w:color w:val="000000" w:themeColor="text1"/>
                <w:u w:val="none"/>
              </w:rPr>
              <w:t>Консультации по личному кабинету</w:t>
            </w:r>
          </w:p>
          <w:p w14:paraId="6E2FE238" w14:textId="55F7BFD6" w:rsidR="00A3766B" w:rsidRPr="00A3766B" w:rsidRDefault="00A3766B" w:rsidP="00A3766B">
            <w:pPr>
              <w:rPr>
                <w:rStyle w:val="a8"/>
                <w:rFonts w:eastAsiaTheme="minorEastAsia"/>
                <w:color w:val="000000" w:themeColor="text1"/>
                <w:u w:val="none"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8271" w14:textId="388B953D" w:rsidR="00A3766B" w:rsidRPr="00A3766B" w:rsidRDefault="00A3766B" w:rsidP="00A3766B">
            <w:pPr>
              <w:rPr>
                <w:rStyle w:val="a8"/>
                <w:rFonts w:eastAsiaTheme="minorEastAsia"/>
                <w:bCs/>
                <w:noProof/>
                <w:color w:val="000000" w:themeColor="text1"/>
              </w:rPr>
            </w:pPr>
            <w:r w:rsidRPr="00A3766B">
              <w:rPr>
                <w:rStyle w:val="a8"/>
                <w:rFonts w:eastAsiaTheme="minorEastAsia"/>
                <w:bCs/>
                <w:noProof/>
                <w:color w:val="000000" w:themeColor="text1"/>
              </w:rPr>
              <w:t>info@es.irkutskenergo.ru</w:t>
            </w:r>
          </w:p>
        </w:tc>
      </w:tr>
      <w:tr w:rsidR="00A3766B" w14:paraId="0B956067" w14:textId="77777777" w:rsidTr="00AE3A6D">
        <w:trPr>
          <w:trHeight w:val="43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2010" w14:textId="6B247FF0" w:rsidR="00A3766B" w:rsidRDefault="00A3766B" w:rsidP="00A3766B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7)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B851" w14:textId="6720BCC2" w:rsidR="00A3766B" w:rsidRPr="00A3766B" w:rsidRDefault="00A3766B" w:rsidP="00A3766B">
            <w:pPr>
              <w:rPr>
                <w:rStyle w:val="a8"/>
                <w:rFonts w:eastAsiaTheme="minorEastAsia"/>
                <w:color w:val="000000" w:themeColor="text1"/>
                <w:u w:val="none"/>
              </w:rPr>
            </w:pPr>
            <w:r w:rsidRPr="00A3766B">
              <w:rPr>
                <w:rStyle w:val="a8"/>
                <w:rFonts w:eastAsiaTheme="minorEastAsia"/>
                <w:color w:val="000000" w:themeColor="text1"/>
                <w:u w:val="none"/>
              </w:rPr>
              <w:t>Предложения по улучшению работы личного кабинета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BF3D" w14:textId="7A530D4C" w:rsidR="00A3766B" w:rsidRPr="00A3766B" w:rsidRDefault="00A3766B" w:rsidP="00A3766B">
            <w:pPr>
              <w:rPr>
                <w:rStyle w:val="a8"/>
                <w:rFonts w:eastAsiaTheme="minorEastAsia"/>
                <w:bCs/>
                <w:noProof/>
                <w:color w:val="000000" w:themeColor="text1"/>
              </w:rPr>
            </w:pPr>
            <w:r w:rsidRPr="00A3766B">
              <w:rPr>
                <w:rStyle w:val="a8"/>
                <w:rFonts w:eastAsiaTheme="minorEastAsia"/>
                <w:bCs/>
                <w:noProof/>
                <w:color w:val="000000" w:themeColor="text1"/>
              </w:rPr>
              <w:t>info@es.irkutskenergo.ru</w:t>
            </w:r>
          </w:p>
        </w:tc>
      </w:tr>
    </w:tbl>
    <w:p w14:paraId="7EAADFD1" w14:textId="77777777" w:rsidR="005B0953" w:rsidRDefault="005B0953" w:rsidP="003E7450">
      <w:pPr>
        <w:ind w:firstLine="709"/>
        <w:jc w:val="both"/>
        <w:rPr>
          <w:rFonts w:eastAsia="Calibri"/>
        </w:rPr>
      </w:pPr>
    </w:p>
    <w:p w14:paraId="7C593E0C" w14:textId="77777777" w:rsidR="003F6547" w:rsidRPr="006A52F5" w:rsidRDefault="00E67577" w:rsidP="00E67577">
      <w:pPr>
        <w:pStyle w:val="af1"/>
        <w:ind w:left="1146"/>
        <w:rPr>
          <w:sz w:val="24"/>
          <w:szCs w:val="24"/>
          <w:u w:val="single"/>
        </w:rPr>
      </w:pPr>
      <w:r w:rsidRPr="006A52F5">
        <w:rPr>
          <w:sz w:val="24"/>
          <w:szCs w:val="24"/>
          <w:u w:val="single"/>
        </w:rPr>
        <w:t>Функционал проверки версии приложения</w:t>
      </w:r>
    </w:p>
    <w:p w14:paraId="06AE4C92" w14:textId="77777777" w:rsidR="00C947E3" w:rsidRPr="006A52F5" w:rsidRDefault="00C947E3" w:rsidP="00C947E3">
      <w:pPr>
        <w:pStyle w:val="1"/>
        <w:keepNext w:val="0"/>
        <w:keepLines w:val="0"/>
        <w:tabs>
          <w:tab w:val="clear" w:pos="2520"/>
          <w:tab w:val="num" w:pos="360"/>
        </w:tabs>
        <w:spacing w:before="120" w:after="120"/>
        <w:ind w:left="360" w:right="0" w:firstLine="709"/>
        <w:rPr>
          <w:rFonts w:ascii="Times New Roman" w:hAnsi="Times New Roman"/>
          <w:sz w:val="24"/>
          <w:szCs w:val="24"/>
          <w:u w:val="single"/>
        </w:rPr>
      </w:pPr>
      <w:r w:rsidRPr="006A52F5">
        <w:rPr>
          <w:rFonts w:ascii="Times New Roman" w:hAnsi="Times New Roman"/>
          <w:sz w:val="24"/>
          <w:szCs w:val="24"/>
          <w:u w:val="single"/>
        </w:rPr>
        <w:t>Цель доработки</w:t>
      </w:r>
    </w:p>
    <w:p w14:paraId="67BC3A67" w14:textId="77777777" w:rsidR="00C947E3" w:rsidRPr="006A52F5" w:rsidRDefault="00C947E3" w:rsidP="00C947E3">
      <w:pPr>
        <w:ind w:firstLine="709"/>
        <w:jc w:val="both"/>
      </w:pPr>
      <w:r w:rsidRPr="006A52F5">
        <w:t>Необходимо проверять версию мобильного приложения, установленного на устройстве потребителя, для обеспечения возможности своевременного обновления приложений.</w:t>
      </w:r>
    </w:p>
    <w:p w14:paraId="3B19788E" w14:textId="77777777" w:rsidR="00C947E3" w:rsidRPr="006A52F5" w:rsidRDefault="00C947E3" w:rsidP="00C947E3">
      <w:pPr>
        <w:pStyle w:val="1"/>
        <w:keepNext w:val="0"/>
        <w:keepLines w:val="0"/>
        <w:tabs>
          <w:tab w:val="clear" w:pos="2520"/>
          <w:tab w:val="num" w:pos="360"/>
        </w:tabs>
        <w:spacing w:before="120" w:after="120"/>
        <w:ind w:left="360" w:right="0" w:firstLine="709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6A52F5">
        <w:rPr>
          <w:rFonts w:ascii="Times New Roman" w:eastAsia="Calibri" w:hAnsi="Times New Roman"/>
          <w:sz w:val="24"/>
          <w:szCs w:val="24"/>
          <w:u w:val="single"/>
          <w:lang w:eastAsia="en-US"/>
        </w:rPr>
        <w:t>Описание доработки</w:t>
      </w:r>
    </w:p>
    <w:p w14:paraId="5B32B215" w14:textId="77777777" w:rsidR="00C947E3" w:rsidRPr="006A52F5" w:rsidRDefault="00C947E3" w:rsidP="00C947E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В приложении, установленном на устройстве потребителя, должна храниться версия установленного приложения</w:t>
      </w:r>
    </w:p>
    <w:p w14:paraId="42E6A8F2" w14:textId="77777777" w:rsidR="00C947E3" w:rsidRPr="006A52F5" w:rsidRDefault="00C947E3" w:rsidP="00C947E3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EC132C" w14:textId="77777777" w:rsidR="00C947E3" w:rsidRPr="006A52F5" w:rsidRDefault="00C947E3" w:rsidP="00C947E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На сервере приложения должен быть размещен файл с актуальной версией приложения</w:t>
      </w:r>
    </w:p>
    <w:p w14:paraId="6CA84EDB" w14:textId="77777777" w:rsidR="00C947E3" w:rsidRPr="006A52F5" w:rsidRDefault="00C947E3" w:rsidP="00C947E3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E61987" w14:textId="77777777" w:rsidR="00C947E3" w:rsidRPr="006A52F5" w:rsidRDefault="00C947E3" w:rsidP="00C947E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После размещения новой версии приложения на сервисах </w:t>
      </w:r>
      <w:proofErr w:type="spellStart"/>
      <w:r w:rsidRPr="006A52F5">
        <w:rPr>
          <w:rFonts w:ascii="Times New Roman" w:hAnsi="Times New Roman"/>
          <w:sz w:val="24"/>
          <w:szCs w:val="24"/>
          <w:lang w:val="en-US"/>
        </w:rPr>
        <w:t>AppStore</w:t>
      </w:r>
      <w:proofErr w:type="spellEnd"/>
      <w:r w:rsidRPr="006A52F5">
        <w:rPr>
          <w:rFonts w:ascii="Times New Roman" w:hAnsi="Times New Roman"/>
          <w:sz w:val="24"/>
          <w:szCs w:val="24"/>
        </w:rPr>
        <w:t xml:space="preserve"> или </w:t>
      </w:r>
      <w:r w:rsidRPr="006A52F5">
        <w:rPr>
          <w:rFonts w:ascii="Times New Roman" w:hAnsi="Times New Roman"/>
          <w:sz w:val="24"/>
          <w:szCs w:val="24"/>
          <w:lang w:val="en-US"/>
        </w:rPr>
        <w:t>Google</w:t>
      </w:r>
      <w:r w:rsidRPr="006A52F5">
        <w:rPr>
          <w:rFonts w:ascii="Times New Roman" w:hAnsi="Times New Roman"/>
          <w:sz w:val="24"/>
          <w:szCs w:val="24"/>
        </w:rPr>
        <w:t xml:space="preserve"> </w:t>
      </w:r>
      <w:r w:rsidRPr="006A52F5">
        <w:rPr>
          <w:rFonts w:ascii="Times New Roman" w:hAnsi="Times New Roman"/>
          <w:sz w:val="24"/>
          <w:szCs w:val="24"/>
          <w:lang w:val="en-US"/>
        </w:rPr>
        <w:t>Play</w:t>
      </w:r>
      <w:r w:rsidRPr="006A52F5">
        <w:rPr>
          <w:rFonts w:ascii="Times New Roman" w:hAnsi="Times New Roman"/>
          <w:sz w:val="24"/>
          <w:szCs w:val="24"/>
        </w:rPr>
        <w:t>, версия приложения в файле, размещенном на сервере, должна быть изменена на актуальную</w:t>
      </w:r>
    </w:p>
    <w:p w14:paraId="096E0E2A" w14:textId="77777777" w:rsidR="00C947E3" w:rsidRPr="006A52F5" w:rsidRDefault="00C947E3" w:rsidP="00C947E3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22049F" w14:textId="77777777" w:rsidR="00C947E3" w:rsidRPr="006A52F5" w:rsidRDefault="00C947E3" w:rsidP="00C947E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lastRenderedPageBreak/>
        <w:t xml:space="preserve">При запуске мобильного приложения, установленного на устройстве Клиента, приложение должно получить файл с версией с сервера приложения и сравнить с версией приложения, установленного на устройстве Клиента. </w:t>
      </w:r>
    </w:p>
    <w:p w14:paraId="5A183DC6" w14:textId="77777777" w:rsidR="00C947E3" w:rsidRPr="006A52F5" w:rsidRDefault="00C947E3" w:rsidP="00C947E3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06B1FD" w14:textId="77777777" w:rsidR="00C947E3" w:rsidRPr="006A52F5" w:rsidRDefault="00C947E3" w:rsidP="00C947E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 xml:space="preserve">В случае, если версия приложения, установленного у Клиента, старее, чем версия приложения, размещённого на сервисах </w:t>
      </w:r>
      <w:proofErr w:type="spellStart"/>
      <w:r w:rsidRPr="006A52F5">
        <w:rPr>
          <w:rFonts w:ascii="Times New Roman" w:hAnsi="Times New Roman"/>
          <w:sz w:val="24"/>
          <w:szCs w:val="24"/>
          <w:lang w:val="en-US"/>
        </w:rPr>
        <w:t>AppStore</w:t>
      </w:r>
      <w:proofErr w:type="spellEnd"/>
      <w:r w:rsidRPr="006A52F5">
        <w:rPr>
          <w:rFonts w:ascii="Times New Roman" w:hAnsi="Times New Roman"/>
          <w:sz w:val="24"/>
          <w:szCs w:val="24"/>
        </w:rPr>
        <w:t>/</w:t>
      </w:r>
      <w:r w:rsidRPr="006A52F5">
        <w:rPr>
          <w:rFonts w:ascii="Times New Roman" w:hAnsi="Times New Roman"/>
          <w:sz w:val="24"/>
          <w:szCs w:val="24"/>
          <w:lang w:val="en-US"/>
        </w:rPr>
        <w:t>Google</w:t>
      </w:r>
      <w:r w:rsidRPr="006A52F5">
        <w:rPr>
          <w:rFonts w:ascii="Times New Roman" w:hAnsi="Times New Roman"/>
          <w:sz w:val="24"/>
          <w:szCs w:val="24"/>
        </w:rPr>
        <w:t xml:space="preserve"> </w:t>
      </w:r>
      <w:r w:rsidRPr="006A52F5">
        <w:rPr>
          <w:rFonts w:ascii="Times New Roman" w:hAnsi="Times New Roman"/>
          <w:sz w:val="24"/>
          <w:szCs w:val="24"/>
          <w:lang w:val="en-US"/>
        </w:rPr>
        <w:t>Play</w:t>
      </w:r>
      <w:r w:rsidRPr="006A52F5">
        <w:rPr>
          <w:rFonts w:ascii="Times New Roman" w:hAnsi="Times New Roman"/>
          <w:sz w:val="24"/>
          <w:szCs w:val="24"/>
        </w:rPr>
        <w:t>, на устройстве Клиента должно выводиться модальное окно с текстом «</w:t>
      </w:r>
      <w:r w:rsidRPr="006A52F5">
        <w:rPr>
          <w:rFonts w:ascii="Times New Roman" w:hAnsi="Times New Roman"/>
          <w:b/>
          <w:sz w:val="24"/>
          <w:szCs w:val="24"/>
        </w:rPr>
        <w:t>Доступна новая версия приложения, обновить?</w:t>
      </w:r>
      <w:r w:rsidRPr="006A52F5">
        <w:rPr>
          <w:rFonts w:ascii="Times New Roman" w:hAnsi="Times New Roman"/>
          <w:sz w:val="24"/>
          <w:szCs w:val="24"/>
        </w:rPr>
        <w:t>» и двумя кнопками – «</w:t>
      </w:r>
      <w:r w:rsidRPr="006A52F5">
        <w:rPr>
          <w:rFonts w:ascii="Times New Roman" w:hAnsi="Times New Roman"/>
          <w:b/>
          <w:sz w:val="24"/>
          <w:szCs w:val="24"/>
        </w:rPr>
        <w:t>Да</w:t>
      </w:r>
      <w:r w:rsidRPr="006A52F5">
        <w:rPr>
          <w:rFonts w:ascii="Times New Roman" w:hAnsi="Times New Roman"/>
          <w:sz w:val="24"/>
          <w:szCs w:val="24"/>
        </w:rPr>
        <w:t>» и «</w:t>
      </w:r>
      <w:r w:rsidRPr="006A52F5">
        <w:rPr>
          <w:rFonts w:ascii="Times New Roman" w:hAnsi="Times New Roman"/>
          <w:b/>
          <w:sz w:val="24"/>
          <w:szCs w:val="24"/>
        </w:rPr>
        <w:t>Позже</w:t>
      </w:r>
      <w:r w:rsidRPr="006A52F5">
        <w:rPr>
          <w:rFonts w:ascii="Times New Roman" w:hAnsi="Times New Roman"/>
          <w:sz w:val="24"/>
          <w:szCs w:val="24"/>
        </w:rPr>
        <w:t>». (Рис 7)</w:t>
      </w:r>
    </w:p>
    <w:p w14:paraId="6EE727AD" w14:textId="77777777" w:rsidR="00C947E3" w:rsidRPr="006A52F5" w:rsidRDefault="00C947E3" w:rsidP="00C947E3">
      <w:pPr>
        <w:pStyle w:val="a4"/>
        <w:rPr>
          <w:rFonts w:ascii="Times New Roman" w:hAnsi="Times New Roman"/>
          <w:sz w:val="24"/>
          <w:szCs w:val="24"/>
        </w:rPr>
      </w:pPr>
    </w:p>
    <w:p w14:paraId="34E9FFED" w14:textId="77777777" w:rsidR="00C947E3" w:rsidRPr="006A52F5" w:rsidRDefault="00C947E3" w:rsidP="00C947E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52F5">
        <w:rPr>
          <w:rFonts w:ascii="Times New Roman" w:hAnsi="Times New Roman"/>
          <w:sz w:val="24"/>
          <w:szCs w:val="24"/>
        </w:rPr>
        <w:t>В случае, если Клиент нажал кнопку «</w:t>
      </w:r>
      <w:r w:rsidRPr="006A52F5">
        <w:rPr>
          <w:rFonts w:ascii="Times New Roman" w:hAnsi="Times New Roman"/>
          <w:b/>
          <w:sz w:val="24"/>
          <w:szCs w:val="24"/>
        </w:rPr>
        <w:t>Позже»</w:t>
      </w:r>
      <w:r w:rsidRPr="006A52F5">
        <w:rPr>
          <w:rFonts w:ascii="Times New Roman" w:hAnsi="Times New Roman"/>
          <w:sz w:val="24"/>
          <w:szCs w:val="24"/>
        </w:rPr>
        <w:t>, приложение должно сравнить текущую дату с датой размещения, полученной с сервера приложения и, в случае, если разность дат составляет более 30 дней, на устройстве Клиента должно выводиться модальное окно с текстом «</w:t>
      </w:r>
      <w:r w:rsidRPr="006A52F5">
        <w:rPr>
          <w:rFonts w:ascii="Times New Roman" w:hAnsi="Times New Roman"/>
          <w:b/>
          <w:sz w:val="24"/>
          <w:szCs w:val="24"/>
        </w:rPr>
        <w:t>Версия приложения устарела и не может быть использована</w:t>
      </w:r>
      <w:r w:rsidRPr="006A52F5">
        <w:rPr>
          <w:rFonts w:ascii="Times New Roman" w:hAnsi="Times New Roman"/>
          <w:sz w:val="24"/>
          <w:szCs w:val="24"/>
        </w:rPr>
        <w:t>» и двумя кнопками – «</w:t>
      </w:r>
      <w:r w:rsidRPr="006A52F5">
        <w:rPr>
          <w:rFonts w:ascii="Times New Roman" w:hAnsi="Times New Roman"/>
          <w:b/>
          <w:sz w:val="24"/>
          <w:szCs w:val="24"/>
        </w:rPr>
        <w:t>Обновить</w:t>
      </w:r>
      <w:r w:rsidRPr="006A52F5">
        <w:rPr>
          <w:rFonts w:ascii="Times New Roman" w:hAnsi="Times New Roman"/>
          <w:sz w:val="24"/>
          <w:szCs w:val="24"/>
        </w:rPr>
        <w:t>» и «</w:t>
      </w:r>
      <w:r w:rsidRPr="006A52F5">
        <w:rPr>
          <w:rFonts w:ascii="Times New Roman" w:hAnsi="Times New Roman"/>
          <w:b/>
          <w:sz w:val="24"/>
          <w:szCs w:val="24"/>
        </w:rPr>
        <w:t>Выйти</w:t>
      </w:r>
      <w:r w:rsidRPr="006A52F5">
        <w:rPr>
          <w:rFonts w:ascii="Times New Roman" w:hAnsi="Times New Roman"/>
          <w:sz w:val="24"/>
          <w:szCs w:val="24"/>
        </w:rPr>
        <w:t>». При нажатии на кнопку «</w:t>
      </w:r>
      <w:r w:rsidRPr="006A52F5">
        <w:rPr>
          <w:rFonts w:ascii="Times New Roman" w:hAnsi="Times New Roman"/>
          <w:b/>
          <w:sz w:val="24"/>
          <w:szCs w:val="24"/>
        </w:rPr>
        <w:t>Обновить</w:t>
      </w:r>
      <w:r w:rsidRPr="006A52F5">
        <w:rPr>
          <w:rFonts w:ascii="Times New Roman" w:hAnsi="Times New Roman"/>
          <w:sz w:val="24"/>
          <w:szCs w:val="24"/>
        </w:rPr>
        <w:t xml:space="preserve">», должен осуществляться переход на страницу приложения в сервисах </w:t>
      </w:r>
      <w:proofErr w:type="spellStart"/>
      <w:r w:rsidRPr="006A52F5">
        <w:rPr>
          <w:rFonts w:ascii="Times New Roman" w:hAnsi="Times New Roman"/>
          <w:sz w:val="24"/>
          <w:szCs w:val="24"/>
          <w:lang w:val="en-US"/>
        </w:rPr>
        <w:t>AppStore</w:t>
      </w:r>
      <w:proofErr w:type="spellEnd"/>
      <w:r w:rsidRPr="006A52F5">
        <w:rPr>
          <w:rFonts w:ascii="Times New Roman" w:hAnsi="Times New Roman"/>
          <w:sz w:val="24"/>
          <w:szCs w:val="24"/>
        </w:rPr>
        <w:t>/</w:t>
      </w:r>
      <w:r w:rsidRPr="006A52F5">
        <w:rPr>
          <w:rFonts w:ascii="Times New Roman" w:hAnsi="Times New Roman"/>
          <w:sz w:val="24"/>
          <w:szCs w:val="24"/>
          <w:lang w:val="en-US"/>
        </w:rPr>
        <w:t>Google</w:t>
      </w:r>
      <w:r w:rsidRPr="006A52F5">
        <w:rPr>
          <w:rFonts w:ascii="Times New Roman" w:hAnsi="Times New Roman"/>
          <w:sz w:val="24"/>
          <w:szCs w:val="24"/>
        </w:rPr>
        <w:t xml:space="preserve"> </w:t>
      </w:r>
      <w:r w:rsidRPr="006A52F5">
        <w:rPr>
          <w:rFonts w:ascii="Times New Roman" w:hAnsi="Times New Roman"/>
          <w:sz w:val="24"/>
          <w:szCs w:val="24"/>
          <w:lang w:val="en-US"/>
        </w:rPr>
        <w:t>Play</w:t>
      </w:r>
      <w:r w:rsidRPr="006A52F5">
        <w:rPr>
          <w:rFonts w:ascii="Times New Roman" w:hAnsi="Times New Roman"/>
          <w:sz w:val="24"/>
          <w:szCs w:val="24"/>
        </w:rPr>
        <w:t>. При нажатии на кнопку «</w:t>
      </w:r>
      <w:r w:rsidRPr="006A52F5">
        <w:rPr>
          <w:rFonts w:ascii="Times New Roman" w:hAnsi="Times New Roman"/>
          <w:b/>
          <w:sz w:val="24"/>
          <w:szCs w:val="24"/>
        </w:rPr>
        <w:t>Выйти</w:t>
      </w:r>
      <w:r w:rsidRPr="006A52F5">
        <w:rPr>
          <w:rFonts w:ascii="Times New Roman" w:hAnsi="Times New Roman"/>
          <w:sz w:val="24"/>
          <w:szCs w:val="24"/>
        </w:rPr>
        <w:t>», модальное окно должно закрываться и должен осуществляться выход из приложения. (Рис 8)</w:t>
      </w:r>
    </w:p>
    <w:p w14:paraId="100BE61E" w14:textId="77777777" w:rsidR="00CA0F7B" w:rsidRDefault="00CA0F7B" w:rsidP="00CA0F7B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87B729" w14:textId="77777777" w:rsidR="003F6547" w:rsidRPr="00535FFB" w:rsidRDefault="00320291" w:rsidP="003F6547">
      <w:pPr>
        <w:pStyle w:val="a4"/>
        <w:ind w:left="1146"/>
        <w:jc w:val="both"/>
        <w:rPr>
          <w:rFonts w:ascii="Times New Roman" w:hAnsi="Times New Roman"/>
          <w:sz w:val="24"/>
          <w:szCs w:val="24"/>
        </w:rPr>
      </w:pPr>
      <w:r w:rsidRPr="00535FFB">
        <w:rPr>
          <w:rFonts w:ascii="Times New Roman" w:hAnsi="Times New Roman"/>
          <w:sz w:val="24"/>
          <w:szCs w:val="24"/>
        </w:rPr>
        <w:t>Рис</w:t>
      </w:r>
      <w:r w:rsidR="00A05C9E" w:rsidRPr="00535FFB">
        <w:rPr>
          <w:rFonts w:ascii="Times New Roman" w:hAnsi="Times New Roman"/>
          <w:sz w:val="24"/>
          <w:szCs w:val="24"/>
        </w:rPr>
        <w:t xml:space="preserve"> 7                                                 </w:t>
      </w:r>
      <w:r w:rsidR="00535FFB">
        <w:rPr>
          <w:rFonts w:ascii="Times New Roman" w:hAnsi="Times New Roman"/>
          <w:sz w:val="24"/>
          <w:szCs w:val="24"/>
        </w:rPr>
        <w:t xml:space="preserve">           </w:t>
      </w:r>
      <w:r w:rsidR="00A05C9E" w:rsidRPr="00535FFB">
        <w:rPr>
          <w:rFonts w:ascii="Times New Roman" w:hAnsi="Times New Roman"/>
          <w:sz w:val="24"/>
          <w:szCs w:val="24"/>
        </w:rPr>
        <w:t xml:space="preserve">  Рис 8</w:t>
      </w:r>
    </w:p>
    <w:p w14:paraId="788A6473" w14:textId="77777777" w:rsidR="003F6547" w:rsidRPr="006A52F5" w:rsidRDefault="003F6547" w:rsidP="009615B3">
      <w:pPr>
        <w:pStyle w:val="a4"/>
        <w:ind w:left="1146"/>
        <w:jc w:val="both"/>
        <w:rPr>
          <w:rFonts w:eastAsia="SimSun"/>
          <w:spacing w:val="-6"/>
          <w:position w:val="-6"/>
        </w:rPr>
      </w:pPr>
      <w:r w:rsidRPr="006A52F5">
        <w:rPr>
          <w:rFonts w:eastAsia="SimSun"/>
          <w:noProof/>
          <w:spacing w:val="-6"/>
          <w:position w:val="-6"/>
          <w:lang w:eastAsia="ru-RU"/>
        </w:rPr>
        <w:drawing>
          <wp:inline distT="0" distB="0" distL="0" distR="0" wp14:anchorId="470DA98B" wp14:editId="722E23AB">
            <wp:extent cx="2649093" cy="38957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724" cy="3905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0F7B" w:rsidRPr="006A52F5">
        <w:rPr>
          <w:rFonts w:eastAsia="SimSun"/>
          <w:noProof/>
          <w:spacing w:val="-6"/>
          <w:position w:val="-6"/>
          <w:lang w:eastAsia="ru-RU"/>
        </w:rPr>
        <w:drawing>
          <wp:inline distT="0" distB="0" distL="0" distR="0" wp14:anchorId="6F1B3FB8" wp14:editId="03686591">
            <wp:extent cx="2628900" cy="385481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878" cy="3872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C97B2" w14:textId="77777777" w:rsidR="003B4979" w:rsidRPr="006A52F5" w:rsidRDefault="003B4979" w:rsidP="003B4979">
      <w:pPr>
        <w:jc w:val="both"/>
        <w:rPr>
          <w:rFonts w:eastAsia="SimSun"/>
          <w:spacing w:val="-6"/>
          <w:position w:val="-6"/>
        </w:rPr>
      </w:pPr>
    </w:p>
    <w:p w14:paraId="5F9474AF" w14:textId="77777777" w:rsidR="00265899" w:rsidRDefault="00265899" w:rsidP="00BD2B04">
      <w:pPr>
        <w:spacing w:line="360" w:lineRule="auto"/>
        <w:jc w:val="right"/>
        <w:rPr>
          <w:rFonts w:eastAsia="SimSun"/>
          <w:spacing w:val="-6"/>
          <w:position w:val="-6"/>
        </w:rPr>
      </w:pPr>
    </w:p>
    <w:p w14:paraId="5D4D4280" w14:textId="77777777" w:rsidR="00265899" w:rsidRDefault="00265899" w:rsidP="00BD2B04">
      <w:pPr>
        <w:spacing w:line="360" w:lineRule="auto"/>
        <w:jc w:val="right"/>
        <w:rPr>
          <w:rFonts w:eastAsia="SimSun"/>
          <w:spacing w:val="-6"/>
          <w:position w:val="-6"/>
        </w:rPr>
      </w:pPr>
    </w:p>
    <w:p w14:paraId="77FD1C09" w14:textId="77777777" w:rsidR="00265899" w:rsidRDefault="00265899" w:rsidP="00BD2B04">
      <w:pPr>
        <w:spacing w:line="360" w:lineRule="auto"/>
        <w:jc w:val="right"/>
        <w:rPr>
          <w:rFonts w:eastAsia="SimSun"/>
          <w:spacing w:val="-6"/>
          <w:position w:val="-6"/>
        </w:rPr>
      </w:pPr>
    </w:p>
    <w:p w14:paraId="442988EB" w14:textId="77777777" w:rsidR="00265899" w:rsidRDefault="00265899" w:rsidP="00BD2B04">
      <w:pPr>
        <w:spacing w:line="360" w:lineRule="auto"/>
        <w:jc w:val="right"/>
        <w:rPr>
          <w:rFonts w:eastAsia="SimSun"/>
          <w:spacing w:val="-6"/>
          <w:position w:val="-6"/>
        </w:rPr>
      </w:pPr>
    </w:p>
    <w:p w14:paraId="08767EC2" w14:textId="77777777" w:rsidR="00265899" w:rsidRDefault="00265899" w:rsidP="00BD2B04">
      <w:pPr>
        <w:spacing w:line="360" w:lineRule="auto"/>
        <w:jc w:val="right"/>
        <w:rPr>
          <w:rFonts w:eastAsia="SimSun"/>
          <w:spacing w:val="-6"/>
          <w:position w:val="-6"/>
        </w:rPr>
      </w:pPr>
    </w:p>
    <w:p w14:paraId="44E994B8" w14:textId="77777777" w:rsidR="00265899" w:rsidRDefault="00265899" w:rsidP="00BD2B04">
      <w:pPr>
        <w:spacing w:line="360" w:lineRule="auto"/>
        <w:jc w:val="right"/>
        <w:rPr>
          <w:rFonts w:eastAsia="SimSun"/>
          <w:spacing w:val="-6"/>
          <w:position w:val="-6"/>
        </w:rPr>
      </w:pPr>
    </w:p>
    <w:p w14:paraId="6AD1A662" w14:textId="77777777" w:rsidR="005B0953" w:rsidRPr="00B445A4" w:rsidRDefault="005B0953" w:rsidP="005B0953">
      <w:pPr>
        <w:jc w:val="center"/>
        <w:rPr>
          <w:noProof/>
        </w:rPr>
        <w:sectPr w:rsidR="005B0953" w:rsidRPr="00B445A4" w:rsidSect="00E17E54">
          <w:pgSz w:w="11906" w:h="16838"/>
          <w:pgMar w:top="255" w:right="709" w:bottom="425" w:left="851" w:header="709" w:footer="709" w:gutter="0"/>
          <w:cols w:space="708"/>
          <w:docGrid w:linePitch="360"/>
        </w:sectPr>
      </w:pPr>
    </w:p>
    <w:p w14:paraId="07E8DEA3" w14:textId="77777777" w:rsidR="005B0953" w:rsidRPr="006A52F5" w:rsidRDefault="005B0953" w:rsidP="005B0953">
      <w:pPr>
        <w:spacing w:line="360" w:lineRule="auto"/>
        <w:jc w:val="right"/>
        <w:rPr>
          <w:rFonts w:eastAsia="SimSun"/>
          <w:spacing w:val="-6"/>
          <w:position w:val="-6"/>
        </w:rPr>
      </w:pPr>
      <w:r w:rsidRPr="006A52F5">
        <w:rPr>
          <w:rFonts w:eastAsia="SimSun"/>
          <w:spacing w:val="-6"/>
          <w:position w:val="-6"/>
        </w:rPr>
        <w:lastRenderedPageBreak/>
        <w:t>Приложение №</w:t>
      </w:r>
      <w:r w:rsidR="00232379">
        <w:rPr>
          <w:rFonts w:eastAsia="SimSun"/>
          <w:spacing w:val="-6"/>
          <w:position w:val="-6"/>
        </w:rPr>
        <w:t xml:space="preserve"> 2</w:t>
      </w:r>
      <w:r w:rsidRPr="006A52F5">
        <w:rPr>
          <w:rFonts w:eastAsia="SimSun"/>
          <w:spacing w:val="-6"/>
          <w:position w:val="-6"/>
        </w:rPr>
        <w:t xml:space="preserve"> к ТЗ </w:t>
      </w:r>
    </w:p>
    <w:p w14:paraId="0BB1CF63" w14:textId="77777777" w:rsidR="005B0953" w:rsidRPr="006A52F5" w:rsidRDefault="005B0953" w:rsidP="005B0953">
      <w:pPr>
        <w:spacing w:line="360" w:lineRule="auto"/>
        <w:jc w:val="right"/>
        <w:rPr>
          <w:rFonts w:eastAsia="SimSun"/>
          <w:spacing w:val="-6"/>
          <w:position w:val="-6"/>
        </w:rPr>
      </w:pPr>
      <w:r w:rsidRPr="006A52F5">
        <w:rPr>
          <w:rFonts w:eastAsia="SimSun"/>
          <w:spacing w:val="-6"/>
          <w:position w:val="-6"/>
        </w:rPr>
        <w:t xml:space="preserve">«Мобильное приложение </w:t>
      </w:r>
    </w:p>
    <w:p w14:paraId="3F6DB6F9" w14:textId="77777777" w:rsidR="005B0953" w:rsidRDefault="005B0953" w:rsidP="005B0953">
      <w:pPr>
        <w:spacing w:line="360" w:lineRule="auto"/>
        <w:jc w:val="right"/>
        <w:rPr>
          <w:rFonts w:eastAsia="SimSun"/>
          <w:spacing w:val="-6"/>
          <w:position w:val="-6"/>
        </w:rPr>
      </w:pPr>
      <w:r w:rsidRPr="006A52F5">
        <w:rPr>
          <w:rFonts w:eastAsia="SimSun"/>
          <w:spacing w:val="-6"/>
          <w:position w:val="-6"/>
        </w:rPr>
        <w:t xml:space="preserve">Личный кабинет физического лица на платформах </w:t>
      </w:r>
      <w:proofErr w:type="spellStart"/>
      <w:r w:rsidRPr="006A52F5">
        <w:rPr>
          <w:rFonts w:eastAsia="SimSun"/>
          <w:spacing w:val="-6"/>
          <w:position w:val="-6"/>
        </w:rPr>
        <w:t>Android</w:t>
      </w:r>
      <w:proofErr w:type="spellEnd"/>
      <w:r w:rsidRPr="006A52F5">
        <w:rPr>
          <w:rFonts w:eastAsia="SimSun"/>
          <w:spacing w:val="-6"/>
          <w:position w:val="-6"/>
        </w:rPr>
        <w:t xml:space="preserve"> и I</w:t>
      </w:r>
      <w:r w:rsidRPr="006A52F5">
        <w:rPr>
          <w:rFonts w:eastAsia="SimSun"/>
          <w:spacing w:val="-6"/>
          <w:position w:val="-6"/>
          <w:lang w:val="en-US"/>
        </w:rPr>
        <w:t>OS</w:t>
      </w:r>
      <w:r w:rsidRPr="006A52F5">
        <w:rPr>
          <w:rFonts w:eastAsia="SimSun"/>
          <w:spacing w:val="-6"/>
          <w:position w:val="-6"/>
        </w:rPr>
        <w:t>»</w:t>
      </w:r>
    </w:p>
    <w:p w14:paraId="6F113629" w14:textId="77777777" w:rsidR="005B0953" w:rsidRPr="006A52F5" w:rsidRDefault="005B0953" w:rsidP="005B0953">
      <w:pPr>
        <w:spacing w:line="360" w:lineRule="auto"/>
        <w:jc w:val="right"/>
        <w:rPr>
          <w:b/>
          <w:u w:val="single"/>
        </w:rPr>
      </w:pPr>
    </w:p>
    <w:p w14:paraId="0257BC95" w14:textId="77777777" w:rsidR="005B0953" w:rsidRPr="00FB50BB" w:rsidRDefault="005B0953" w:rsidP="005B0953">
      <w:pPr>
        <w:spacing w:line="360" w:lineRule="auto"/>
        <w:jc w:val="center"/>
        <w:rPr>
          <w:b/>
        </w:rPr>
      </w:pPr>
      <w:r w:rsidRPr="00FB50BB">
        <w:rPr>
          <w:b/>
        </w:rPr>
        <w:t>ТЕХНИЧЕСКОЕ ЗАДАНИЕ</w:t>
      </w:r>
    </w:p>
    <w:p w14:paraId="7AEA5300" w14:textId="77777777" w:rsidR="005B0953" w:rsidRPr="005A4E48" w:rsidRDefault="005B0953" w:rsidP="005B0953">
      <w:pPr>
        <w:spacing w:line="360" w:lineRule="auto"/>
        <w:jc w:val="center"/>
        <w:rPr>
          <w:b/>
        </w:rPr>
      </w:pPr>
      <w:r w:rsidRPr="005A4E48">
        <w:rPr>
          <w:b/>
        </w:rPr>
        <w:t>«</w:t>
      </w:r>
      <w:r>
        <w:rPr>
          <w:b/>
        </w:rPr>
        <w:t>АДРЕСАЦИЯ ОБРАТНОЙ СВЯЗИ КЛИЕНТОВ НАПРЯМУЮ В ОТДЕЛЕНИЯ</w:t>
      </w:r>
      <w:r w:rsidRPr="005A4E48">
        <w:rPr>
          <w:b/>
        </w:rPr>
        <w:t>»</w:t>
      </w:r>
    </w:p>
    <w:p w14:paraId="0A7F3405" w14:textId="77777777" w:rsidR="005B0953" w:rsidRDefault="005B0953" w:rsidP="005B0953">
      <w:pPr>
        <w:pStyle w:val="2"/>
        <w:numPr>
          <w:ilvl w:val="0"/>
          <w:numId w:val="0"/>
        </w:numPr>
        <w:spacing w:line="360" w:lineRule="auto"/>
        <w:jc w:val="both"/>
        <w:rPr>
          <w:b w:val="0"/>
          <w:color w:val="auto"/>
          <w:u w:val="none"/>
        </w:rPr>
      </w:pPr>
      <w:r w:rsidRPr="00B445A4">
        <w:rPr>
          <w:color w:val="auto"/>
          <w:u w:val="none"/>
        </w:rPr>
        <w:t xml:space="preserve">1. Цель ТЗ: </w:t>
      </w:r>
      <w:r>
        <w:rPr>
          <w:b w:val="0"/>
          <w:color w:val="auto"/>
          <w:u w:val="none"/>
        </w:rPr>
        <w:t>обеспечение более эффективной обработки поступающих вопросов от клиентов, исключение из процесса лишнего звена (Контакт центра «Иркутскэнергосбыт»), занимающегося пересылкой писем в отделения.</w:t>
      </w:r>
    </w:p>
    <w:p w14:paraId="4CFB6886" w14:textId="2B216396" w:rsidR="005B0953" w:rsidRDefault="005B0953" w:rsidP="005B0953">
      <w:pPr>
        <w:pStyle w:val="2"/>
        <w:numPr>
          <w:ilvl w:val="0"/>
          <w:numId w:val="0"/>
        </w:numPr>
        <w:spacing w:line="360" w:lineRule="auto"/>
        <w:jc w:val="both"/>
        <w:rPr>
          <w:b w:val="0"/>
          <w:color w:val="auto"/>
          <w:u w:val="none"/>
        </w:rPr>
      </w:pPr>
      <w:r w:rsidRPr="00FF7B94">
        <w:rPr>
          <w:b w:val="0"/>
          <w:color w:val="auto"/>
          <w:u w:val="none"/>
        </w:rPr>
        <w:t>1</w:t>
      </w:r>
      <w:r w:rsidR="00FF7B94">
        <w:rPr>
          <w:color w:val="auto"/>
          <w:u w:val="none"/>
        </w:rPr>
        <w:t>.</w:t>
      </w:r>
      <w:r w:rsidR="00FF7B94">
        <w:rPr>
          <w:b w:val="0"/>
          <w:color w:val="auto"/>
          <w:u w:val="none"/>
        </w:rPr>
        <w:t>1.</w:t>
      </w:r>
      <w:r>
        <w:rPr>
          <w:b w:val="0"/>
          <w:color w:val="auto"/>
          <w:u w:val="none"/>
        </w:rPr>
        <w:t xml:space="preserve"> Термины:</w:t>
      </w:r>
    </w:p>
    <w:p w14:paraId="63E5CC2C" w14:textId="190B16A5" w:rsidR="005B0953" w:rsidRDefault="005B0953" w:rsidP="005B0953">
      <w:pPr>
        <w:pStyle w:val="2"/>
        <w:numPr>
          <w:ilvl w:val="0"/>
          <w:numId w:val="0"/>
        </w:numPr>
        <w:spacing w:line="360" w:lineRule="auto"/>
        <w:jc w:val="both"/>
        <w:rPr>
          <w:b w:val="0"/>
          <w:color w:val="auto"/>
          <w:u w:val="none"/>
        </w:rPr>
      </w:pPr>
      <w:r w:rsidRPr="000F00FD">
        <w:rPr>
          <w:color w:val="auto"/>
        </w:rPr>
        <w:t>Таблица соответствия отделений</w:t>
      </w:r>
      <w:r>
        <w:rPr>
          <w:b w:val="0"/>
          <w:color w:val="auto"/>
          <w:u w:val="none"/>
        </w:rPr>
        <w:t xml:space="preserve"> – таблица электронных адресов отделений в базе данных сайта</w:t>
      </w:r>
      <w:r w:rsidR="00FF7B94">
        <w:rPr>
          <w:b w:val="0"/>
          <w:color w:val="auto"/>
          <w:u w:val="none"/>
        </w:rPr>
        <w:t>/мобильного приложения</w:t>
      </w:r>
      <w:r>
        <w:rPr>
          <w:b w:val="0"/>
          <w:color w:val="auto"/>
          <w:u w:val="none"/>
        </w:rPr>
        <w:t xml:space="preserve"> ООО «Иркутскэнергосбыт»</w:t>
      </w:r>
    </w:p>
    <w:p w14:paraId="01D6989E" w14:textId="77777777" w:rsidR="00AF71DF" w:rsidRPr="00B445A4" w:rsidRDefault="00AF71DF" w:rsidP="005B0953">
      <w:pPr>
        <w:pStyle w:val="2"/>
        <w:numPr>
          <w:ilvl w:val="0"/>
          <w:numId w:val="0"/>
        </w:numPr>
        <w:spacing w:line="360" w:lineRule="auto"/>
        <w:jc w:val="both"/>
        <w:rPr>
          <w:b w:val="0"/>
          <w:color w:val="auto"/>
          <w:u w:val="none"/>
        </w:rPr>
      </w:pPr>
      <w:r w:rsidRPr="00AF71DF">
        <w:rPr>
          <w:color w:val="auto"/>
        </w:rPr>
        <w:t>Форма обратной связи</w:t>
      </w:r>
      <w:r>
        <w:rPr>
          <w:b w:val="0"/>
          <w:color w:val="auto"/>
          <w:u w:val="none"/>
        </w:rPr>
        <w:t xml:space="preserve"> – это кнопка «</w:t>
      </w:r>
      <w:r w:rsidRPr="00AF71DF">
        <w:rPr>
          <w:color w:val="auto"/>
          <w:u w:val="none"/>
        </w:rPr>
        <w:t>Задать вопрос</w:t>
      </w:r>
      <w:r>
        <w:rPr>
          <w:b w:val="0"/>
          <w:color w:val="auto"/>
          <w:u w:val="none"/>
        </w:rPr>
        <w:t xml:space="preserve">», а также сама форма обратно связи с полями, часть из которых заполняется автоматизировано, а в остальных клиент заполняет вручную, в </w:t>
      </w:r>
      <w:proofErr w:type="spellStart"/>
      <w:r>
        <w:rPr>
          <w:b w:val="0"/>
          <w:color w:val="auto"/>
          <w:u w:val="none"/>
        </w:rPr>
        <w:t>т.ч</w:t>
      </w:r>
      <w:proofErr w:type="spellEnd"/>
      <w:r>
        <w:rPr>
          <w:b w:val="0"/>
          <w:color w:val="auto"/>
          <w:u w:val="none"/>
        </w:rPr>
        <w:t>. текст обращения -  данная кнопка «</w:t>
      </w:r>
      <w:r w:rsidRPr="00AF71DF">
        <w:rPr>
          <w:color w:val="auto"/>
          <w:u w:val="none"/>
        </w:rPr>
        <w:t>Задать вопрос</w:t>
      </w:r>
      <w:r>
        <w:rPr>
          <w:b w:val="0"/>
          <w:color w:val="auto"/>
          <w:u w:val="none"/>
        </w:rPr>
        <w:t>» должна быть в каждом из разделов мобильного приложения, в котором предусмотрена консультация клиента, после ознакомления с ответами на часто задаваемые вопросы.</w:t>
      </w:r>
    </w:p>
    <w:p w14:paraId="20A996B4" w14:textId="77777777" w:rsidR="005B0953" w:rsidRPr="00B445A4" w:rsidRDefault="005B0953" w:rsidP="005B0953">
      <w:pPr>
        <w:spacing w:line="360" w:lineRule="auto"/>
        <w:jc w:val="center"/>
        <w:rPr>
          <w:b/>
          <w:u w:val="single"/>
        </w:rPr>
      </w:pPr>
      <w:bookmarkStart w:id="2" w:name="Цель"/>
      <w:bookmarkStart w:id="3" w:name="Дизайн"/>
      <w:r w:rsidRPr="00C93859">
        <w:rPr>
          <w:b/>
          <w:u w:val="single"/>
        </w:rPr>
        <w:t xml:space="preserve">2. </w:t>
      </w:r>
      <w:r>
        <w:rPr>
          <w:b/>
          <w:u w:val="single"/>
        </w:rPr>
        <w:t>ИСХОДНЫЕ ДАННЫЕ</w:t>
      </w:r>
    </w:p>
    <w:bookmarkEnd w:id="2"/>
    <w:bookmarkEnd w:id="3"/>
    <w:p w14:paraId="25073ECD" w14:textId="77777777" w:rsidR="005B0953" w:rsidRDefault="005B0953" w:rsidP="005B0953">
      <w:pPr>
        <w:spacing w:line="360" w:lineRule="auto"/>
        <w:jc w:val="both"/>
        <w:rPr>
          <w:b/>
        </w:rPr>
      </w:pPr>
      <w:r>
        <w:t>2.1 В настоящее время функционал реализован таким образом, что все обращения поступают на почту контакт центра ООО «Иркутскэнергосбыт» (</w:t>
      </w:r>
      <w:hyperlink r:id="rId29" w:history="1">
        <w:r w:rsidRPr="00D74FEE">
          <w:rPr>
            <w:rStyle w:val="a8"/>
            <w:lang w:val="en-US"/>
          </w:rPr>
          <w:t>info</w:t>
        </w:r>
        <w:r w:rsidRPr="00D74FEE">
          <w:rPr>
            <w:rStyle w:val="a8"/>
          </w:rPr>
          <w:t>@</w:t>
        </w:r>
        <w:proofErr w:type="spellStart"/>
        <w:r w:rsidRPr="00D74FEE">
          <w:rPr>
            <w:rStyle w:val="a8"/>
            <w:lang w:val="en-US"/>
          </w:rPr>
          <w:t>es</w:t>
        </w:r>
        <w:proofErr w:type="spellEnd"/>
        <w:r w:rsidRPr="00D74FEE">
          <w:rPr>
            <w:rStyle w:val="a8"/>
          </w:rPr>
          <w:t>.</w:t>
        </w:r>
        <w:r w:rsidRPr="00D74FEE">
          <w:rPr>
            <w:rStyle w:val="a8"/>
            <w:lang w:val="en-US"/>
          </w:rPr>
          <w:t>irkutskenergo</w:t>
        </w:r>
        <w:r w:rsidRPr="00D74FEE">
          <w:rPr>
            <w:rStyle w:val="a8"/>
          </w:rPr>
          <w:t>.</w:t>
        </w:r>
        <w:r w:rsidRPr="00D74FEE">
          <w:rPr>
            <w:rStyle w:val="a8"/>
            <w:lang w:val="en-US"/>
          </w:rPr>
          <w:t>ru</w:t>
        </w:r>
      </w:hyperlink>
      <w:r>
        <w:t>)</w:t>
      </w:r>
      <w:bookmarkStart w:id="4" w:name="рис16"/>
      <w:bookmarkStart w:id="5" w:name="рис1"/>
      <w:r>
        <w:t>, контакт центр ИЭСБК определяет к какому отделению относится обращение и пересылает обращение в отделение.</w:t>
      </w:r>
      <w:r w:rsidRPr="00B445A4">
        <w:rPr>
          <w:b/>
        </w:rPr>
        <w:t xml:space="preserve"> </w:t>
      </w:r>
      <w:bookmarkEnd w:id="4"/>
      <w:bookmarkEnd w:id="5"/>
    </w:p>
    <w:p w14:paraId="22010CED" w14:textId="77777777" w:rsidR="005B0953" w:rsidRDefault="005B0953" w:rsidP="005B0953">
      <w:pPr>
        <w:pStyle w:val="a4"/>
        <w:numPr>
          <w:ilvl w:val="0"/>
          <w:numId w:val="24"/>
        </w:num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6" w:name="ВХОД"/>
      <w:r>
        <w:rPr>
          <w:rFonts w:ascii="Times New Roman" w:hAnsi="Times New Roman"/>
          <w:b/>
          <w:sz w:val="24"/>
          <w:szCs w:val="24"/>
        </w:rPr>
        <w:t xml:space="preserve">ОБЩИЕ </w:t>
      </w:r>
      <w:r w:rsidRPr="00C93859">
        <w:rPr>
          <w:rFonts w:ascii="Times New Roman" w:hAnsi="Times New Roman"/>
          <w:b/>
          <w:sz w:val="24"/>
          <w:szCs w:val="24"/>
        </w:rPr>
        <w:t xml:space="preserve">ТРЕБОВАНИЯ К ФУНКЦИОНАЛУ </w:t>
      </w:r>
    </w:p>
    <w:p w14:paraId="1D599A65" w14:textId="77777777" w:rsidR="005B0953" w:rsidRPr="00300EA3" w:rsidRDefault="005B0953" w:rsidP="005B0953">
      <w:pPr>
        <w:pStyle w:val="a4"/>
        <w:spacing w:line="36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3.1. Необходимо выполнить настройку, обеспечивающую следующую последовательность действий Клиента и обработки обращения со </w:t>
      </w:r>
      <w:r w:rsidRPr="00300EA3">
        <w:rPr>
          <w:rFonts w:ascii="Times New Roman" w:hAnsi="Times New Roman"/>
          <w:sz w:val="24"/>
          <w:szCs w:val="24"/>
          <w:u w:val="single"/>
        </w:rPr>
        <w:t>стороны ООО «Иркутскэнергосбыт»:</w:t>
      </w:r>
    </w:p>
    <w:p w14:paraId="1184D44F" w14:textId="45A02C18" w:rsidR="005B0953" w:rsidRDefault="005B0953" w:rsidP="005B0953">
      <w:pPr>
        <w:pStyle w:val="a4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F71DF">
        <w:rPr>
          <w:rFonts w:ascii="Times New Roman" w:hAnsi="Times New Roman"/>
          <w:sz w:val="24"/>
          <w:szCs w:val="24"/>
        </w:rPr>
        <w:t xml:space="preserve">1)  Клиент заходит в мобильное приложение ЛКФЛ, открывает форму обратной связи в ЛКФЛ </w:t>
      </w:r>
      <w:r w:rsidR="00AF71DF" w:rsidRPr="00AF71DF">
        <w:rPr>
          <w:rFonts w:ascii="Times New Roman" w:hAnsi="Times New Roman"/>
          <w:sz w:val="24"/>
          <w:szCs w:val="24"/>
        </w:rPr>
        <w:t>(кнопка «Задать вопрос»)</w:t>
      </w:r>
      <w:r w:rsidRPr="00AF71DF">
        <w:rPr>
          <w:rFonts w:ascii="Times New Roman" w:hAnsi="Times New Roman"/>
          <w:sz w:val="24"/>
          <w:szCs w:val="24"/>
        </w:rPr>
        <w:t xml:space="preserve">, при этом в форму обратной связи автоматически подгружаются данные </w:t>
      </w:r>
      <w:r w:rsidR="00AF71DF" w:rsidRPr="00AF71DF">
        <w:rPr>
          <w:rFonts w:ascii="Times New Roman" w:hAnsi="Times New Roman"/>
          <w:sz w:val="24"/>
          <w:szCs w:val="24"/>
        </w:rPr>
        <w:t>из мобильного приложения</w:t>
      </w:r>
      <w:r w:rsidRPr="00AF71DF">
        <w:rPr>
          <w:rFonts w:ascii="Times New Roman" w:hAnsi="Times New Roman"/>
          <w:sz w:val="24"/>
          <w:szCs w:val="24"/>
        </w:rPr>
        <w:t xml:space="preserve"> ЛК ФЛ о том, в каком отделении ООО «Иркутскэнергосбыт» обслуживается данный Клиент-физическое лицо</w:t>
      </w:r>
      <w:r>
        <w:rPr>
          <w:rFonts w:ascii="Times New Roman" w:hAnsi="Times New Roman"/>
          <w:sz w:val="24"/>
          <w:szCs w:val="24"/>
        </w:rPr>
        <w:t xml:space="preserve"> (на основании таблицы соответствия отделений, в которой должны быть корректные электронные адреса согласно Приложения № 1</w:t>
      </w:r>
      <w:r w:rsidR="00E17E54">
        <w:rPr>
          <w:rFonts w:ascii="Times New Roman" w:hAnsi="Times New Roman"/>
          <w:sz w:val="24"/>
          <w:szCs w:val="24"/>
        </w:rPr>
        <w:t xml:space="preserve"> к настоящему ТЗ</w:t>
      </w:r>
      <w:r>
        <w:rPr>
          <w:rFonts w:ascii="Times New Roman" w:hAnsi="Times New Roman"/>
          <w:sz w:val="24"/>
          <w:szCs w:val="24"/>
        </w:rPr>
        <w:t xml:space="preserve">, при необходимости в качестве дополнительных «определителей» в </w:t>
      </w:r>
      <w:r w:rsidR="00E17E54">
        <w:rPr>
          <w:rFonts w:ascii="Times New Roman" w:hAnsi="Times New Roman"/>
          <w:sz w:val="24"/>
          <w:szCs w:val="24"/>
        </w:rPr>
        <w:t>мобильном приложении</w:t>
      </w:r>
      <w:r>
        <w:rPr>
          <w:rFonts w:ascii="Times New Roman" w:hAnsi="Times New Roman"/>
          <w:sz w:val="24"/>
          <w:szCs w:val="24"/>
        </w:rPr>
        <w:t xml:space="preserve"> есть лицевой счет и адрес</w:t>
      </w:r>
      <w:r w:rsidR="00E17E54">
        <w:rPr>
          <w:rFonts w:ascii="Times New Roman" w:hAnsi="Times New Roman"/>
          <w:sz w:val="24"/>
          <w:szCs w:val="24"/>
        </w:rPr>
        <w:t xml:space="preserve"> Клиента</w:t>
      </w:r>
      <w:r>
        <w:rPr>
          <w:rFonts w:ascii="Times New Roman" w:hAnsi="Times New Roman"/>
          <w:sz w:val="24"/>
          <w:szCs w:val="24"/>
        </w:rPr>
        <w:t>).</w:t>
      </w:r>
    </w:p>
    <w:p w14:paraId="2FD19658" w14:textId="77777777" w:rsidR="005B0953" w:rsidRDefault="005B0953" w:rsidP="005B0953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168177ED" w14:textId="7CE7E979" w:rsidR="005B0953" w:rsidRDefault="00FF7B94" w:rsidP="00FF7B94">
      <w:pPr>
        <w:pStyle w:val="a4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="005B0953" w:rsidRPr="00467DFB">
        <w:rPr>
          <w:rFonts w:ascii="Times New Roman" w:hAnsi="Times New Roman"/>
          <w:sz w:val="24"/>
          <w:szCs w:val="24"/>
        </w:rPr>
        <w:t>В форме обратной связи</w:t>
      </w:r>
      <w:r w:rsidR="005B09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мобильном приложении</w:t>
      </w:r>
      <w:r w:rsidR="005B0953" w:rsidRPr="00467DFB">
        <w:rPr>
          <w:rFonts w:ascii="Times New Roman" w:hAnsi="Times New Roman"/>
          <w:sz w:val="24"/>
          <w:szCs w:val="24"/>
        </w:rPr>
        <w:t xml:space="preserve"> (</w:t>
      </w:r>
      <w:r w:rsidR="005B0953">
        <w:rPr>
          <w:rFonts w:ascii="Times New Roman" w:hAnsi="Times New Roman"/>
          <w:sz w:val="24"/>
          <w:szCs w:val="24"/>
        </w:rPr>
        <w:t>см Рис. 2</w:t>
      </w:r>
      <w:r w:rsidR="005B0953" w:rsidRPr="00467DFB">
        <w:rPr>
          <w:rFonts w:ascii="Times New Roman" w:hAnsi="Times New Roman"/>
          <w:sz w:val="24"/>
          <w:szCs w:val="24"/>
        </w:rPr>
        <w:t>)</w:t>
      </w:r>
      <w:r w:rsidR="005B0953">
        <w:rPr>
          <w:rFonts w:ascii="Times New Roman" w:hAnsi="Times New Roman"/>
          <w:sz w:val="24"/>
          <w:szCs w:val="24"/>
        </w:rPr>
        <w:t xml:space="preserve"> необходимо добавить поле «Тема» обязательное для </w:t>
      </w:r>
      <w:r w:rsidR="005B0953" w:rsidRPr="00A53FB4">
        <w:rPr>
          <w:rFonts w:ascii="Times New Roman" w:hAnsi="Times New Roman"/>
          <w:sz w:val="24"/>
          <w:szCs w:val="24"/>
        </w:rPr>
        <w:t>заполнения клиентов, число символов в данном поле необходимо ограничить до 50 символов</w:t>
      </w:r>
      <w:r w:rsidR="005B0953">
        <w:rPr>
          <w:rFonts w:ascii="Times New Roman" w:hAnsi="Times New Roman"/>
          <w:sz w:val="24"/>
          <w:szCs w:val="24"/>
        </w:rPr>
        <w:t>. Данное поле необходимо чтобы делопроизводителю было проще распределять обращения внутри отделения.</w:t>
      </w:r>
    </w:p>
    <w:p w14:paraId="7FE27D49" w14:textId="77777777" w:rsidR="005B0953" w:rsidRPr="00467DFB" w:rsidRDefault="005B0953" w:rsidP="005B0953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для формы обратной связи также необходимо переименовать «Ваше имя» на «Ваше наименование/имя».</w:t>
      </w:r>
    </w:p>
    <w:p w14:paraId="2EED5095" w14:textId="77777777" w:rsidR="005B0953" w:rsidRPr="006C2C91" w:rsidRDefault="005B0953" w:rsidP="005B0953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006F">
        <w:rPr>
          <w:rFonts w:ascii="Times New Roman" w:hAnsi="Times New Roman"/>
          <w:b/>
          <w:sz w:val="24"/>
          <w:szCs w:val="24"/>
        </w:rPr>
        <w:t>Необходимо учесть</w:t>
      </w:r>
      <w:r>
        <w:rPr>
          <w:rFonts w:ascii="Times New Roman" w:hAnsi="Times New Roman"/>
          <w:sz w:val="24"/>
          <w:szCs w:val="24"/>
        </w:rPr>
        <w:t>, что перечень отделений в выпадающем меню должен быть такой же как в форме «</w:t>
      </w:r>
      <w:r w:rsidRPr="00A53FB4">
        <w:rPr>
          <w:rFonts w:ascii="Times New Roman" w:hAnsi="Times New Roman"/>
          <w:b/>
          <w:sz w:val="24"/>
          <w:szCs w:val="24"/>
        </w:rPr>
        <w:t>Направить документы он-</w:t>
      </w:r>
      <w:proofErr w:type="spellStart"/>
      <w:r w:rsidRPr="00A53FB4">
        <w:rPr>
          <w:rFonts w:ascii="Times New Roman" w:hAnsi="Times New Roman"/>
          <w:b/>
          <w:sz w:val="24"/>
          <w:szCs w:val="24"/>
        </w:rPr>
        <w:t>лайн</w:t>
      </w:r>
      <w:proofErr w:type="spellEnd"/>
      <w:r>
        <w:rPr>
          <w:rFonts w:ascii="Times New Roman" w:hAnsi="Times New Roman"/>
          <w:sz w:val="24"/>
          <w:szCs w:val="24"/>
        </w:rPr>
        <w:t>» для физ</w:t>
      </w:r>
      <w:r w:rsidR="00AF71D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лиц, т.е. не должно быть Иркутского отделения (т.к. оно обслуживает только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юр.лиц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), а напротив Левобережного и Правобережного отделений должно быть написано в скобках (г. Иркутск).</w:t>
      </w:r>
    </w:p>
    <w:p w14:paraId="61392FBB" w14:textId="77777777" w:rsidR="005B0953" w:rsidRDefault="005B0953" w:rsidP="005B0953">
      <w:pPr>
        <w:pStyle w:val="a4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3.3.</w:t>
      </w:r>
      <w:r w:rsidRPr="00B22A25">
        <w:rPr>
          <w:rFonts w:ascii="Times New Roman" w:hAnsi="Times New Roman"/>
          <w:b/>
          <w:sz w:val="24"/>
          <w:szCs w:val="24"/>
        </w:rPr>
        <w:t xml:space="preserve"> </w:t>
      </w:r>
      <w:r w:rsidRPr="00B22A25">
        <w:rPr>
          <w:rFonts w:ascii="Times New Roman" w:hAnsi="Times New Roman"/>
          <w:sz w:val="24"/>
          <w:szCs w:val="24"/>
        </w:rPr>
        <w:t>После того как вышеуказанное электронное обращение отправлено клиентом, должно появляться окно с надписью: «</w:t>
      </w:r>
      <w:r w:rsidRPr="00B22A25">
        <w:rPr>
          <w:rFonts w:ascii="Times New Roman" w:hAnsi="Times New Roman"/>
          <w:b/>
          <w:sz w:val="24"/>
          <w:szCs w:val="24"/>
        </w:rPr>
        <w:t>Обращение отправлено, срок рассмотрения до 30 дней (в соответствии с ч.1. ст.12 ФЗ № 59 от 02.05.2006</w:t>
      </w:r>
      <w:r w:rsidRPr="00B22A25">
        <w:rPr>
          <w:rFonts w:ascii="Times New Roman" w:hAnsi="Times New Roman"/>
          <w:sz w:val="24"/>
          <w:szCs w:val="24"/>
        </w:rPr>
        <w:t>)»</w:t>
      </w:r>
    </w:p>
    <w:p w14:paraId="69E8FD56" w14:textId="77777777" w:rsidR="005B0953" w:rsidRDefault="005B0953" w:rsidP="005B0953">
      <w:pPr>
        <w:pStyle w:val="a4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2A4BB55E" w14:textId="77777777" w:rsidR="005B0953" w:rsidRPr="00B22A25" w:rsidRDefault="005B0953" w:rsidP="005B0953">
      <w:pPr>
        <w:pStyle w:val="a4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3.4.</w:t>
      </w:r>
      <w:r w:rsidRPr="00B22A25">
        <w:rPr>
          <w:rFonts w:ascii="Times New Roman" w:hAnsi="Times New Roman"/>
          <w:b/>
          <w:sz w:val="24"/>
          <w:szCs w:val="24"/>
        </w:rPr>
        <w:t xml:space="preserve"> В теме письма пришедшего на электронную почту делопроизводителя отделения должна содержаться информация:</w:t>
      </w:r>
    </w:p>
    <w:p w14:paraId="3579AAEB" w14:textId="77777777" w:rsidR="005B0953" w:rsidRPr="00B22A25" w:rsidRDefault="005B0953" w:rsidP="005B0953">
      <w:pPr>
        <w:pStyle w:val="a4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22A25">
        <w:rPr>
          <w:rFonts w:ascii="Times New Roman" w:hAnsi="Times New Roman"/>
          <w:sz w:val="24"/>
          <w:szCs w:val="24"/>
        </w:rPr>
        <w:t xml:space="preserve">1) фирменное наименование или </w:t>
      </w:r>
      <w:r>
        <w:rPr>
          <w:rFonts w:ascii="Times New Roman" w:hAnsi="Times New Roman"/>
          <w:sz w:val="24"/>
          <w:szCs w:val="24"/>
        </w:rPr>
        <w:t>имя</w:t>
      </w:r>
      <w:r w:rsidRPr="00B22A25">
        <w:rPr>
          <w:rFonts w:ascii="Times New Roman" w:hAnsi="Times New Roman"/>
          <w:sz w:val="24"/>
          <w:szCs w:val="24"/>
        </w:rPr>
        <w:t>, указанное в обращении;</w:t>
      </w:r>
    </w:p>
    <w:p w14:paraId="179ED60F" w14:textId="77777777" w:rsidR="005B0953" w:rsidRDefault="005B0953" w:rsidP="005B0953">
      <w:pPr>
        <w:pStyle w:val="a4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22A25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тема</w:t>
      </w:r>
      <w:r w:rsidRPr="00B22A25">
        <w:rPr>
          <w:rFonts w:ascii="Times New Roman" w:hAnsi="Times New Roman"/>
          <w:sz w:val="24"/>
          <w:szCs w:val="24"/>
        </w:rPr>
        <w:t xml:space="preserve"> обращения.</w:t>
      </w:r>
    </w:p>
    <w:p w14:paraId="4386CB60" w14:textId="77777777" w:rsidR="005B0953" w:rsidRPr="00B22A25" w:rsidRDefault="005B0953" w:rsidP="005B0953">
      <w:pPr>
        <w:pStyle w:val="a4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2534F81F" w14:textId="77777777" w:rsidR="005B0953" w:rsidRPr="00B22A25" w:rsidRDefault="005B0953" w:rsidP="005B0953">
      <w:pPr>
        <w:pStyle w:val="a4"/>
        <w:spacing w:line="36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B22A25">
        <w:rPr>
          <w:rFonts w:ascii="Times New Roman" w:hAnsi="Times New Roman"/>
          <w:b/>
          <w:sz w:val="24"/>
          <w:szCs w:val="24"/>
        </w:rPr>
        <w:t xml:space="preserve">Примеры правильного оформления тем электронных обращений, приходящих на </w:t>
      </w:r>
      <w:r w:rsidRPr="00B22A25">
        <w:rPr>
          <w:rFonts w:ascii="Times New Roman" w:hAnsi="Times New Roman"/>
          <w:b/>
          <w:sz w:val="24"/>
          <w:szCs w:val="24"/>
          <w:lang w:val="en-US"/>
        </w:rPr>
        <w:t>email</w:t>
      </w:r>
      <w:r w:rsidRPr="00B22A25">
        <w:rPr>
          <w:rFonts w:ascii="Times New Roman" w:hAnsi="Times New Roman"/>
          <w:b/>
          <w:sz w:val="24"/>
          <w:szCs w:val="24"/>
        </w:rPr>
        <w:t xml:space="preserve"> делопроизводителя отделения: </w:t>
      </w:r>
    </w:p>
    <w:p w14:paraId="7C1F735B" w14:textId="77777777" w:rsidR="005B0953" w:rsidRPr="00695A07" w:rsidRDefault="005B0953" w:rsidP="005B0953">
      <w:pPr>
        <w:pStyle w:val="a4"/>
        <w:numPr>
          <w:ilvl w:val="0"/>
          <w:numId w:val="25"/>
        </w:numPr>
        <w:spacing w:line="36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B22A25">
        <w:rPr>
          <w:rFonts w:ascii="Times New Roman" w:hAnsi="Times New Roman"/>
          <w:b/>
          <w:sz w:val="24"/>
          <w:szCs w:val="24"/>
        </w:rPr>
        <w:t xml:space="preserve">Иванов А.С. </w:t>
      </w:r>
      <w:r w:rsidRPr="00B22A25">
        <w:rPr>
          <w:rFonts w:ascii="Times New Roman" w:hAnsi="Times New Roman"/>
          <w:sz w:val="24"/>
          <w:szCs w:val="24"/>
        </w:rPr>
        <w:t>Жилое помещение. Сообщить о покупке помещения.</w:t>
      </w:r>
      <w:r w:rsidRPr="00570D11">
        <w:rPr>
          <w:rFonts w:ascii="Times New Roman" w:hAnsi="Times New Roman"/>
          <w:sz w:val="24"/>
          <w:szCs w:val="24"/>
        </w:rPr>
        <w:t xml:space="preserve"> </w:t>
      </w:r>
    </w:p>
    <w:p w14:paraId="5D996FCE" w14:textId="77777777" w:rsidR="005B0953" w:rsidRDefault="005B0953" w:rsidP="005B0953">
      <w:pPr>
        <w:pStyle w:val="a4"/>
        <w:numPr>
          <w:ilvl w:val="0"/>
          <w:numId w:val="25"/>
        </w:numPr>
        <w:spacing w:line="36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Семенов А.</w:t>
      </w:r>
      <w:r>
        <w:rPr>
          <w:rFonts w:ascii="Times New Roman" w:hAnsi="Times New Roman"/>
          <w:sz w:val="24"/>
          <w:szCs w:val="24"/>
        </w:rPr>
        <w:t>В. Прошу произвести перерасчет</w:t>
      </w:r>
    </w:p>
    <w:p w14:paraId="62631484" w14:textId="77777777" w:rsidR="005B0953" w:rsidRPr="002206CA" w:rsidRDefault="005B0953" w:rsidP="005B0953">
      <w:pPr>
        <w:pStyle w:val="a4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E16EE43" w14:textId="77777777" w:rsidR="005B0953" w:rsidRDefault="005B0953" w:rsidP="005B0953">
      <w:pPr>
        <w:pStyle w:val="a4"/>
        <w:spacing w:line="360" w:lineRule="auto"/>
        <w:ind w:left="0"/>
        <w:jc w:val="both"/>
      </w:pPr>
      <w:r>
        <w:rPr>
          <w:rFonts w:ascii="Times New Roman" w:hAnsi="Times New Roman"/>
          <w:b/>
          <w:sz w:val="24"/>
          <w:szCs w:val="24"/>
        </w:rPr>
        <w:t>3.5</w:t>
      </w:r>
      <w:r>
        <w:rPr>
          <w:rFonts w:ascii="Times New Roman" w:hAnsi="Times New Roman"/>
          <w:sz w:val="24"/>
          <w:szCs w:val="24"/>
        </w:rPr>
        <w:t xml:space="preserve">. </w:t>
      </w:r>
      <w:r w:rsidR="00AF71DF">
        <w:rPr>
          <w:rFonts w:ascii="Times New Roman" w:hAnsi="Times New Roman"/>
          <w:sz w:val="24"/>
          <w:szCs w:val="24"/>
        </w:rPr>
        <w:t>добавить</w:t>
      </w:r>
      <w:r w:rsidRPr="000F00FD">
        <w:rPr>
          <w:rFonts w:ascii="Times New Roman" w:hAnsi="Times New Roman"/>
          <w:sz w:val="24"/>
          <w:szCs w:val="24"/>
        </w:rPr>
        <w:t xml:space="preserve"> в форме обращения клиента текст согласия на обработку персональных данных</w:t>
      </w:r>
      <w:r w:rsidR="00AF71DF">
        <w:rPr>
          <w:rFonts w:ascii="Times New Roman" w:hAnsi="Times New Roman"/>
          <w:sz w:val="24"/>
          <w:szCs w:val="24"/>
        </w:rPr>
        <w:t xml:space="preserve"> и пересылку данных по открытым каналам передачи данных</w:t>
      </w:r>
      <w:r w:rsidRPr="000F00FD">
        <w:rPr>
          <w:rFonts w:ascii="Times New Roman" w:hAnsi="Times New Roman"/>
          <w:sz w:val="24"/>
          <w:szCs w:val="24"/>
        </w:rPr>
        <w:t xml:space="preserve"> – актуальный текст</w:t>
      </w:r>
      <w:r>
        <w:rPr>
          <w:rFonts w:ascii="Times New Roman" w:hAnsi="Times New Roman"/>
          <w:sz w:val="24"/>
          <w:szCs w:val="24"/>
        </w:rPr>
        <w:t xml:space="preserve"> необходимо</w:t>
      </w:r>
      <w:r w:rsidRPr="000F00FD">
        <w:rPr>
          <w:rFonts w:ascii="Times New Roman" w:hAnsi="Times New Roman"/>
          <w:sz w:val="24"/>
          <w:szCs w:val="24"/>
        </w:rPr>
        <w:t xml:space="preserve"> взять отсюда: </w:t>
      </w:r>
      <w:hyperlink r:id="rId30" w:history="1">
        <w:r w:rsidRPr="000F00FD">
          <w:rPr>
            <w:rStyle w:val="a8"/>
            <w:rFonts w:ascii="Times New Roman" w:hAnsi="Times New Roman"/>
            <w:sz w:val="24"/>
            <w:szCs w:val="24"/>
          </w:rPr>
          <w:t>https://sbyt.irkutskenergo.ru/qa/6672.html</w:t>
        </w:r>
      </w:hyperlink>
    </w:p>
    <w:p w14:paraId="20BF3FCE" w14:textId="77777777" w:rsidR="005B0953" w:rsidRDefault="005B0953" w:rsidP="005B0953">
      <w:pPr>
        <w:pStyle w:val="a4"/>
        <w:spacing w:line="360" w:lineRule="auto"/>
        <w:ind w:left="0"/>
        <w:jc w:val="both"/>
      </w:pPr>
      <w:r>
        <w:rPr>
          <w:rFonts w:ascii="Times New Roman" w:hAnsi="Times New Roman"/>
          <w:b/>
          <w:sz w:val="24"/>
          <w:szCs w:val="24"/>
        </w:rPr>
        <w:t>При этом поле для проставления галочки должно остаться без изменений:</w:t>
      </w:r>
    </w:p>
    <w:p w14:paraId="63FF95E7" w14:textId="77777777" w:rsidR="005B0953" w:rsidRPr="005903E3" w:rsidRDefault="005B0953" w:rsidP="005B0953">
      <w:pPr>
        <w:pStyle w:val="a4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5903E3">
        <w:rPr>
          <w:rFonts w:ascii="Times New Roman" w:hAnsi="Times New Roman"/>
          <w:b/>
          <w:sz w:val="24"/>
          <w:szCs w:val="24"/>
        </w:rPr>
        <w:t xml:space="preserve">Согласен на обработку моих персональных данных и пересылку своих персональных данных по открытым каналам передачи данных. </w:t>
      </w:r>
      <w:r w:rsidRPr="005903E3">
        <w:rPr>
          <w:rFonts w:ascii="Times New Roman" w:hAnsi="Times New Roman"/>
          <w:b/>
          <w:color w:val="FF0000"/>
          <w:sz w:val="24"/>
          <w:szCs w:val="24"/>
        </w:rPr>
        <w:t>*</w:t>
      </w:r>
    </w:p>
    <w:p w14:paraId="5F26B77A" w14:textId="77777777" w:rsidR="005B0953" w:rsidRDefault="005B0953" w:rsidP="005B0953">
      <w:pPr>
        <w:pStyle w:val="a4"/>
        <w:spacing w:line="360" w:lineRule="auto"/>
        <w:ind w:left="142"/>
        <w:rPr>
          <w:rFonts w:ascii="Times New Roman" w:hAnsi="Times New Roman"/>
          <w:b/>
          <w:sz w:val="24"/>
          <w:szCs w:val="24"/>
        </w:rPr>
      </w:pPr>
    </w:p>
    <w:p w14:paraId="6B59A71F" w14:textId="77777777" w:rsidR="005B0953" w:rsidRDefault="005B0953" w:rsidP="005B0953">
      <w:pPr>
        <w:pStyle w:val="a4"/>
        <w:spacing w:line="360" w:lineRule="auto"/>
        <w:ind w:left="142"/>
        <w:rPr>
          <w:rFonts w:ascii="Times New Roman" w:hAnsi="Times New Roman"/>
          <w:b/>
          <w:sz w:val="24"/>
          <w:szCs w:val="24"/>
        </w:rPr>
      </w:pPr>
    </w:p>
    <w:p w14:paraId="696D4E5D" w14:textId="77777777" w:rsidR="005B0953" w:rsidRDefault="005B0953" w:rsidP="005B0953">
      <w:pPr>
        <w:pStyle w:val="a4"/>
        <w:spacing w:line="360" w:lineRule="auto"/>
        <w:ind w:left="142"/>
        <w:rPr>
          <w:rFonts w:ascii="Times New Roman" w:hAnsi="Times New Roman"/>
          <w:b/>
          <w:sz w:val="24"/>
          <w:szCs w:val="24"/>
        </w:rPr>
      </w:pPr>
    </w:p>
    <w:p w14:paraId="21643A9A" w14:textId="77777777" w:rsidR="005B0953" w:rsidRDefault="005B0953" w:rsidP="005B0953">
      <w:pPr>
        <w:pStyle w:val="a4"/>
        <w:spacing w:line="360" w:lineRule="auto"/>
        <w:ind w:left="142"/>
        <w:rPr>
          <w:rFonts w:ascii="Times New Roman" w:hAnsi="Times New Roman"/>
          <w:b/>
          <w:sz w:val="24"/>
          <w:szCs w:val="24"/>
        </w:rPr>
      </w:pPr>
    </w:p>
    <w:p w14:paraId="1D28E03E" w14:textId="77777777" w:rsidR="005B0953" w:rsidRDefault="005B0953" w:rsidP="005B0953">
      <w:pPr>
        <w:pStyle w:val="a4"/>
        <w:spacing w:line="360" w:lineRule="auto"/>
        <w:ind w:left="142"/>
        <w:rPr>
          <w:rFonts w:ascii="Times New Roman" w:hAnsi="Times New Roman"/>
          <w:b/>
          <w:sz w:val="24"/>
          <w:szCs w:val="24"/>
        </w:rPr>
      </w:pPr>
    </w:p>
    <w:p w14:paraId="442F6A23" w14:textId="77777777" w:rsidR="005B0953" w:rsidRDefault="005B0953" w:rsidP="005B0953">
      <w:pPr>
        <w:pStyle w:val="a4"/>
        <w:spacing w:line="360" w:lineRule="auto"/>
        <w:ind w:left="142"/>
        <w:rPr>
          <w:rFonts w:ascii="Times New Roman" w:hAnsi="Times New Roman"/>
          <w:b/>
          <w:sz w:val="24"/>
          <w:szCs w:val="24"/>
        </w:rPr>
      </w:pPr>
    </w:p>
    <w:p w14:paraId="6A07A2B8" w14:textId="77777777" w:rsidR="005B0953" w:rsidRDefault="005B0953" w:rsidP="005B0953">
      <w:pPr>
        <w:pStyle w:val="a4"/>
        <w:spacing w:line="360" w:lineRule="auto"/>
        <w:ind w:left="142"/>
        <w:rPr>
          <w:rFonts w:ascii="Times New Roman" w:hAnsi="Times New Roman"/>
          <w:b/>
          <w:sz w:val="24"/>
          <w:szCs w:val="24"/>
        </w:rPr>
      </w:pPr>
    </w:p>
    <w:p w14:paraId="41FA5D29" w14:textId="77777777" w:rsidR="00AF71DF" w:rsidRDefault="00AF71DF" w:rsidP="005B0953">
      <w:pPr>
        <w:pStyle w:val="a4"/>
        <w:spacing w:line="360" w:lineRule="auto"/>
        <w:ind w:left="142"/>
        <w:rPr>
          <w:rFonts w:ascii="Times New Roman" w:hAnsi="Times New Roman"/>
          <w:b/>
          <w:sz w:val="24"/>
          <w:szCs w:val="24"/>
        </w:rPr>
      </w:pPr>
    </w:p>
    <w:p w14:paraId="3CD4D273" w14:textId="77777777" w:rsidR="00AF71DF" w:rsidRDefault="00AF71DF" w:rsidP="005B0953">
      <w:pPr>
        <w:pStyle w:val="a4"/>
        <w:spacing w:line="360" w:lineRule="auto"/>
        <w:ind w:left="142"/>
        <w:rPr>
          <w:rFonts w:ascii="Times New Roman" w:hAnsi="Times New Roman"/>
          <w:b/>
          <w:sz w:val="24"/>
          <w:szCs w:val="24"/>
        </w:rPr>
      </w:pPr>
    </w:p>
    <w:p w14:paraId="4B9A567A" w14:textId="77777777" w:rsidR="00AF71DF" w:rsidRDefault="00AF71DF" w:rsidP="005B0953">
      <w:pPr>
        <w:pStyle w:val="a4"/>
        <w:spacing w:line="360" w:lineRule="auto"/>
        <w:ind w:left="142"/>
        <w:rPr>
          <w:rFonts w:ascii="Times New Roman" w:hAnsi="Times New Roman"/>
          <w:b/>
          <w:sz w:val="24"/>
          <w:szCs w:val="24"/>
        </w:rPr>
      </w:pPr>
    </w:p>
    <w:p w14:paraId="7AF451D8" w14:textId="77777777" w:rsidR="00AF71DF" w:rsidRDefault="00AF71DF" w:rsidP="005B0953">
      <w:pPr>
        <w:pStyle w:val="a4"/>
        <w:spacing w:line="360" w:lineRule="auto"/>
        <w:ind w:left="142"/>
        <w:rPr>
          <w:rFonts w:ascii="Times New Roman" w:hAnsi="Times New Roman"/>
          <w:b/>
          <w:sz w:val="24"/>
          <w:szCs w:val="24"/>
        </w:rPr>
      </w:pPr>
    </w:p>
    <w:p w14:paraId="09F4CF45" w14:textId="77777777" w:rsidR="00AF71DF" w:rsidRDefault="00AF71DF" w:rsidP="005B0953">
      <w:pPr>
        <w:pStyle w:val="a4"/>
        <w:spacing w:line="360" w:lineRule="auto"/>
        <w:ind w:left="142"/>
        <w:rPr>
          <w:rFonts w:ascii="Times New Roman" w:hAnsi="Times New Roman"/>
          <w:b/>
          <w:sz w:val="24"/>
          <w:szCs w:val="24"/>
        </w:rPr>
      </w:pPr>
    </w:p>
    <w:p w14:paraId="0FC05107" w14:textId="77777777" w:rsidR="005B0953" w:rsidRDefault="005B0953" w:rsidP="005B0953">
      <w:pPr>
        <w:pStyle w:val="a4"/>
        <w:spacing w:line="360" w:lineRule="auto"/>
        <w:ind w:left="142"/>
        <w:rPr>
          <w:rFonts w:ascii="Times New Roman" w:hAnsi="Times New Roman"/>
          <w:b/>
          <w:sz w:val="24"/>
          <w:szCs w:val="24"/>
        </w:rPr>
      </w:pPr>
    </w:p>
    <w:p w14:paraId="5FF12D8B" w14:textId="77777777" w:rsidR="005B0953" w:rsidRDefault="005B0953" w:rsidP="005B0953">
      <w:pPr>
        <w:pStyle w:val="a4"/>
        <w:spacing w:line="360" w:lineRule="auto"/>
        <w:ind w:lef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Рис. 1 ЛИЧНЫЙ КАБИНЕТ ФИЗ.ЛИЦА. (в форме обратной связи отделение заполняется автоматически)</w:t>
      </w:r>
    </w:p>
    <w:p w14:paraId="426D0995" w14:textId="77777777" w:rsidR="005B0953" w:rsidRDefault="005B0953" w:rsidP="005B0953">
      <w:pPr>
        <w:pStyle w:val="a4"/>
        <w:spacing w:line="360" w:lineRule="auto"/>
        <w:ind w:lef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570D188F" wp14:editId="2C73F839">
            <wp:extent cx="4218305" cy="6417945"/>
            <wp:effectExtent l="0" t="0" r="0" b="190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305" cy="641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57C08" w14:textId="77777777" w:rsidR="005B0953" w:rsidRPr="00B445A4" w:rsidRDefault="005B0953" w:rsidP="005B0953">
      <w:pPr>
        <w:pStyle w:val="a4"/>
        <w:spacing w:line="360" w:lineRule="auto"/>
        <w:ind w:left="142"/>
        <w:rPr>
          <w:rFonts w:ascii="Times New Roman" w:hAnsi="Times New Roman"/>
          <w:b/>
          <w:sz w:val="24"/>
          <w:szCs w:val="24"/>
        </w:rPr>
      </w:pPr>
    </w:p>
    <w:p w14:paraId="0F44361F" w14:textId="77777777" w:rsidR="005B0953" w:rsidRDefault="005B0953" w:rsidP="005B0953">
      <w:pPr>
        <w:pStyle w:val="a4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46DCF670" w14:textId="77777777" w:rsidR="005B0953" w:rsidRDefault="005B0953" w:rsidP="005B0953">
      <w:pPr>
        <w:pStyle w:val="a4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25E702DA" w14:textId="77777777" w:rsidR="005B0953" w:rsidRDefault="005B0953" w:rsidP="005B0953">
      <w:pPr>
        <w:pStyle w:val="a4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2A6528B5" w14:textId="77777777" w:rsidR="005B0953" w:rsidRDefault="005B0953" w:rsidP="005B0953">
      <w:pPr>
        <w:pStyle w:val="a4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05D7747C" w14:textId="77777777" w:rsidR="005B0953" w:rsidRDefault="005B0953" w:rsidP="005B0953">
      <w:pPr>
        <w:pStyle w:val="a4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359C6C86" w14:textId="77777777" w:rsidR="005B0953" w:rsidRDefault="005B0953" w:rsidP="005B0953">
      <w:pPr>
        <w:pStyle w:val="a4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4CFC225A" w14:textId="77777777" w:rsidR="005B0953" w:rsidRDefault="005B0953" w:rsidP="005B0953">
      <w:pPr>
        <w:pStyle w:val="a4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7FBEB015" w14:textId="77777777" w:rsidR="005B0953" w:rsidRDefault="005B0953" w:rsidP="005B0953">
      <w:pPr>
        <w:pStyle w:val="a4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51760A37" w14:textId="77777777" w:rsidR="00AF71DF" w:rsidRDefault="00AF71DF" w:rsidP="005B0953">
      <w:pPr>
        <w:pStyle w:val="a4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3872D219" w14:textId="77777777" w:rsidR="00AF71DF" w:rsidRDefault="00AF71DF" w:rsidP="005B0953">
      <w:pPr>
        <w:pStyle w:val="a4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27F2D510" w14:textId="77777777" w:rsidR="005B0953" w:rsidRDefault="005B0953" w:rsidP="005B0953">
      <w:pPr>
        <w:pStyle w:val="a4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29E48155" w14:textId="77777777" w:rsidR="005B0953" w:rsidRPr="00E82A0A" w:rsidRDefault="005B0953" w:rsidP="005B0953">
      <w:pPr>
        <w:pStyle w:val="a4"/>
        <w:spacing w:line="36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E82A0A">
        <w:rPr>
          <w:rFonts w:ascii="Times New Roman" w:hAnsi="Times New Roman"/>
          <w:b/>
          <w:sz w:val="24"/>
          <w:szCs w:val="24"/>
        </w:rPr>
        <w:lastRenderedPageBreak/>
        <w:t xml:space="preserve">3.6. </w:t>
      </w:r>
      <w:r>
        <w:rPr>
          <w:rFonts w:ascii="Times New Roman" w:hAnsi="Times New Roman"/>
          <w:b/>
          <w:sz w:val="24"/>
          <w:szCs w:val="24"/>
        </w:rPr>
        <w:t>В таблице соответствия отделений также должны стоять корректные новые электронные адреса отделений согласно Приложения № 1 к настоящему ТЗ.</w:t>
      </w:r>
    </w:p>
    <w:p w14:paraId="3E426E66" w14:textId="77777777" w:rsidR="005B0953" w:rsidRDefault="005B0953" w:rsidP="005B0953">
      <w:pPr>
        <w:pStyle w:val="a4"/>
        <w:spacing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3.7. </w:t>
      </w:r>
      <w:r>
        <w:rPr>
          <w:rFonts w:ascii="Times New Roman" w:hAnsi="Times New Roman"/>
          <w:sz w:val="24"/>
          <w:szCs w:val="24"/>
        </w:rPr>
        <w:t xml:space="preserve">После реализации настоящего ТЗ, обращения физических лиц, отправленные через формы Обратной связи </w:t>
      </w:r>
      <w:r w:rsidR="0023237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мобильных приложениях </w:t>
      </w:r>
      <w:r w:rsidRPr="00C84535">
        <w:rPr>
          <w:rFonts w:ascii="Times New Roman" w:hAnsi="Times New Roman"/>
          <w:b/>
          <w:sz w:val="24"/>
          <w:szCs w:val="24"/>
          <w:lang w:val="en-US"/>
        </w:rPr>
        <w:t>Android</w:t>
      </w:r>
      <w:r w:rsidRPr="00C84535">
        <w:rPr>
          <w:rFonts w:ascii="Times New Roman" w:hAnsi="Times New Roman"/>
          <w:b/>
          <w:sz w:val="24"/>
          <w:szCs w:val="24"/>
        </w:rPr>
        <w:t xml:space="preserve"> и </w:t>
      </w:r>
      <w:r w:rsidRPr="00C84535">
        <w:rPr>
          <w:rFonts w:ascii="Times New Roman" w:hAnsi="Times New Roman"/>
          <w:b/>
          <w:sz w:val="24"/>
          <w:szCs w:val="24"/>
          <w:lang w:val="en-US"/>
        </w:rPr>
        <w:t>IOS</w:t>
      </w:r>
      <w:r>
        <w:rPr>
          <w:rFonts w:ascii="Times New Roman" w:hAnsi="Times New Roman"/>
          <w:sz w:val="24"/>
          <w:szCs w:val="24"/>
        </w:rPr>
        <w:t>, должны поступать только в соответствии с настоящим ТЗ</w:t>
      </w:r>
      <w:r w:rsidRPr="003A67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почту делопроизводителя отделения. Соответственно на почту контакт-центра ООО «Иркутскэнергосбыт»: </w:t>
      </w:r>
      <w:hyperlink r:id="rId32" w:history="1">
        <w:r w:rsidRPr="008D1668">
          <w:rPr>
            <w:rStyle w:val="a8"/>
            <w:rFonts w:ascii="Times New Roman" w:hAnsi="Times New Roman"/>
            <w:sz w:val="24"/>
            <w:szCs w:val="24"/>
            <w:lang w:val="en-US"/>
          </w:rPr>
          <w:t>info</w:t>
        </w:r>
        <w:r w:rsidRPr="008D1668">
          <w:rPr>
            <w:rStyle w:val="a8"/>
            <w:rFonts w:ascii="Times New Roman" w:hAnsi="Times New Roman"/>
            <w:sz w:val="24"/>
            <w:szCs w:val="24"/>
          </w:rPr>
          <w:t>@</w:t>
        </w:r>
        <w:proofErr w:type="spellStart"/>
        <w:r w:rsidRPr="008D1668">
          <w:rPr>
            <w:rStyle w:val="a8"/>
            <w:rFonts w:ascii="Times New Roman" w:hAnsi="Times New Roman"/>
            <w:sz w:val="24"/>
            <w:szCs w:val="24"/>
            <w:lang w:val="en-US"/>
          </w:rPr>
          <w:t>es</w:t>
        </w:r>
        <w:proofErr w:type="spellEnd"/>
        <w:r w:rsidRPr="008D1668">
          <w:rPr>
            <w:rStyle w:val="a8"/>
            <w:rFonts w:ascii="Times New Roman" w:hAnsi="Times New Roman"/>
            <w:sz w:val="24"/>
            <w:szCs w:val="24"/>
          </w:rPr>
          <w:t>.</w:t>
        </w:r>
        <w:r w:rsidRPr="008D1668">
          <w:rPr>
            <w:rStyle w:val="a8"/>
            <w:rFonts w:ascii="Times New Roman" w:hAnsi="Times New Roman"/>
            <w:sz w:val="24"/>
            <w:szCs w:val="24"/>
            <w:lang w:val="en-US"/>
          </w:rPr>
          <w:t>irkutskenergo</w:t>
        </w:r>
        <w:r w:rsidRPr="008D1668">
          <w:rPr>
            <w:rStyle w:val="a8"/>
            <w:rFonts w:ascii="Times New Roman" w:hAnsi="Times New Roman"/>
            <w:sz w:val="24"/>
            <w:szCs w:val="24"/>
          </w:rPr>
          <w:t>.</w:t>
        </w:r>
        <w:r w:rsidRPr="008D1668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 xml:space="preserve">, данные обращения </w:t>
      </w:r>
      <w:r w:rsidRPr="00C417FD">
        <w:rPr>
          <w:rFonts w:ascii="Times New Roman" w:hAnsi="Times New Roman"/>
          <w:sz w:val="24"/>
          <w:szCs w:val="24"/>
        </w:rPr>
        <w:t>больше поступать не должны.</w:t>
      </w:r>
    </w:p>
    <w:p w14:paraId="159214B3" w14:textId="77777777" w:rsidR="005B0953" w:rsidRPr="000409FC" w:rsidRDefault="005B0953" w:rsidP="005B0953">
      <w:pPr>
        <w:pStyle w:val="a4"/>
        <w:spacing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8. В случае если после реализации </w:t>
      </w:r>
      <w:r>
        <w:rPr>
          <w:rFonts w:ascii="Times New Roman" w:hAnsi="Times New Roman"/>
          <w:sz w:val="24"/>
          <w:szCs w:val="24"/>
          <w:lang w:val="en-US"/>
        </w:rPr>
        <w:t>En</w:t>
      </w:r>
      <w:r w:rsidRPr="000409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Digital</w:t>
      </w:r>
      <w:r>
        <w:rPr>
          <w:rFonts w:ascii="Times New Roman" w:hAnsi="Times New Roman"/>
          <w:sz w:val="24"/>
          <w:szCs w:val="24"/>
        </w:rPr>
        <w:t xml:space="preserve"> обращения по какой-то программной ошибке не будут уходить на офиц. адреса делопроизводителей, указанные в Приложении № 1 (группы рассылки) – </w:t>
      </w:r>
      <w:r>
        <w:rPr>
          <w:rFonts w:ascii="Times New Roman" w:hAnsi="Times New Roman"/>
          <w:sz w:val="24"/>
          <w:szCs w:val="24"/>
          <w:lang w:val="en-US"/>
        </w:rPr>
        <w:t>EN</w:t>
      </w:r>
      <w:r w:rsidRPr="000409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Digital</w:t>
      </w:r>
      <w:r w:rsidRPr="000409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оперативно </w:t>
      </w:r>
      <w:r w:rsidR="00232379">
        <w:rPr>
          <w:rFonts w:ascii="Times New Roman" w:hAnsi="Times New Roman"/>
          <w:sz w:val="24"/>
          <w:szCs w:val="24"/>
        </w:rPr>
        <w:t xml:space="preserve">по обращению ООО «Иркутскэнергосбыт» на портал самообслуживания - </w:t>
      </w:r>
      <w:r>
        <w:rPr>
          <w:rFonts w:ascii="Times New Roman" w:hAnsi="Times New Roman"/>
          <w:sz w:val="24"/>
          <w:szCs w:val="24"/>
        </w:rPr>
        <w:t xml:space="preserve">привязывает к названию каждого отделения в вышеприведенных сервисах конкретные эл. адреса сотрудников отделений – Приложение № 1. </w:t>
      </w:r>
    </w:p>
    <w:bookmarkEnd w:id="6"/>
    <w:p w14:paraId="2030E21C" w14:textId="77777777" w:rsidR="005B0953" w:rsidRDefault="005B0953" w:rsidP="005B0953">
      <w:pPr>
        <w:jc w:val="both"/>
        <w:rPr>
          <w:b/>
        </w:rPr>
      </w:pPr>
      <w:r>
        <w:rPr>
          <w:b/>
        </w:rPr>
        <w:t>_________________________________________________________________________</w:t>
      </w:r>
    </w:p>
    <w:p w14:paraId="0E5EFFCD" w14:textId="2C21B4FA" w:rsidR="005B0953" w:rsidRPr="00EE5982" w:rsidRDefault="005B0953" w:rsidP="005B0953">
      <w:pPr>
        <w:jc w:val="both"/>
        <w:rPr>
          <w:b/>
        </w:rPr>
      </w:pPr>
      <w:r w:rsidRPr="00EE5982">
        <w:rPr>
          <w:b/>
        </w:rPr>
        <w:t xml:space="preserve">4. </w:t>
      </w:r>
      <w:r>
        <w:rPr>
          <w:b/>
        </w:rPr>
        <w:t xml:space="preserve">Приложения к </w:t>
      </w:r>
      <w:r w:rsidR="00AF71DF">
        <w:rPr>
          <w:b/>
        </w:rPr>
        <w:t xml:space="preserve">настоящему </w:t>
      </w:r>
      <w:proofErr w:type="spellStart"/>
      <w:r w:rsidR="00AF71DF">
        <w:rPr>
          <w:b/>
        </w:rPr>
        <w:t>Тех.заданию</w:t>
      </w:r>
      <w:proofErr w:type="spellEnd"/>
      <w:r w:rsidR="00E17E54">
        <w:rPr>
          <w:b/>
        </w:rPr>
        <w:t xml:space="preserve"> по Адресации обратной связи клиентов напрямую в отделения</w:t>
      </w:r>
      <w:r w:rsidRPr="00EE5982">
        <w:rPr>
          <w:b/>
        </w:rPr>
        <w:t>:</w:t>
      </w:r>
    </w:p>
    <w:p w14:paraId="6D8814B7" w14:textId="77777777" w:rsidR="005B0953" w:rsidRPr="00E17E54" w:rsidRDefault="005B0953" w:rsidP="005B095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17E54">
        <w:rPr>
          <w:rFonts w:ascii="Times New Roman" w:hAnsi="Times New Roman"/>
          <w:sz w:val="24"/>
          <w:szCs w:val="24"/>
        </w:rPr>
        <w:t>Приложение № 1. – Офиц. адреса отделений и Перечень делопроизводителей отделений ООО «Иркутскэнергосбыт».</w:t>
      </w:r>
    </w:p>
    <w:p w14:paraId="188FA7FE" w14:textId="77777777" w:rsidR="005B0953" w:rsidRPr="00E17E54" w:rsidRDefault="005B0953" w:rsidP="005B0953">
      <w:pPr>
        <w:spacing w:line="360" w:lineRule="auto"/>
        <w:jc w:val="both"/>
      </w:pPr>
      <w:r w:rsidRPr="00E17E54">
        <w:t>_______________________________________________________________________________</w:t>
      </w:r>
    </w:p>
    <w:p w14:paraId="5A2C8A52" w14:textId="77777777" w:rsidR="005B0953" w:rsidRDefault="005B0953" w:rsidP="005B0953">
      <w:pPr>
        <w:spacing w:line="360" w:lineRule="auto"/>
        <w:ind w:left="-426" w:firstLine="284"/>
        <w:jc w:val="center"/>
      </w:pPr>
      <w:bookmarkStart w:id="7" w:name="листсогласования"/>
    </w:p>
    <w:bookmarkEnd w:id="7"/>
    <w:p w14:paraId="79C35DD4" w14:textId="70FCB532" w:rsidR="005B0953" w:rsidRPr="00AE3A6D" w:rsidRDefault="005B0953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C0363A" w14:textId="4DED1AAC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251CE4" w14:textId="56D21997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2C89A0" w14:textId="28A89BD0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6E487C" w14:textId="0CDFB9A8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E21820" w14:textId="65C4895F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D6E431" w14:textId="31FD0E1C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1307A3" w14:textId="7918CC48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61DEB7" w14:textId="10A9F65D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5D0621" w14:textId="02C1109C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A6E45F" w14:textId="7493F717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7B1162" w14:textId="6B56C952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763E34" w14:textId="023D54FE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F250BF" w14:textId="3C1052E8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495C7F" w14:textId="6E6E56F7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0B31FA" w14:textId="3A88FB31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19698F" w14:textId="4DF355DC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31BAA2" w14:textId="0DD186F0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324D80" w14:textId="36D3F6B3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AC0AA3" w14:textId="6F2118B5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BDBD94" w14:textId="011ED147" w:rsidR="00E17E54" w:rsidRPr="00AE3A6D" w:rsidRDefault="00E17E54" w:rsidP="005B0953">
      <w:pPr>
        <w:pStyle w:val="a4"/>
        <w:spacing w:line="36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E14D74" w14:textId="34868564" w:rsidR="00E17E54" w:rsidRPr="006A52F5" w:rsidRDefault="00E17E54" w:rsidP="00E17E54">
      <w:pPr>
        <w:spacing w:line="360" w:lineRule="auto"/>
        <w:jc w:val="right"/>
        <w:rPr>
          <w:rFonts w:eastAsia="SimSun"/>
          <w:spacing w:val="-6"/>
          <w:position w:val="-6"/>
        </w:rPr>
      </w:pPr>
      <w:r w:rsidRPr="006A52F5">
        <w:rPr>
          <w:rFonts w:eastAsia="SimSun"/>
          <w:spacing w:val="-6"/>
          <w:position w:val="-6"/>
        </w:rPr>
        <w:lastRenderedPageBreak/>
        <w:t>Приложение №</w:t>
      </w:r>
      <w:r>
        <w:rPr>
          <w:rFonts w:eastAsia="SimSun"/>
          <w:spacing w:val="-6"/>
          <w:position w:val="-6"/>
        </w:rPr>
        <w:t xml:space="preserve"> 1</w:t>
      </w:r>
      <w:r w:rsidRPr="006A52F5">
        <w:rPr>
          <w:rFonts w:eastAsia="SimSun"/>
          <w:spacing w:val="-6"/>
          <w:position w:val="-6"/>
        </w:rPr>
        <w:t xml:space="preserve"> к ТЗ </w:t>
      </w:r>
    </w:p>
    <w:p w14:paraId="4BBC5B57" w14:textId="6B122BDB" w:rsidR="00E17E54" w:rsidRDefault="00E17E54" w:rsidP="00E17E54">
      <w:pPr>
        <w:spacing w:line="360" w:lineRule="auto"/>
        <w:jc w:val="right"/>
        <w:rPr>
          <w:rFonts w:eastAsia="SimSun"/>
          <w:spacing w:val="-6"/>
          <w:position w:val="-6"/>
        </w:rPr>
      </w:pPr>
      <w:r w:rsidRPr="006A52F5">
        <w:rPr>
          <w:rFonts w:eastAsia="SimSun"/>
          <w:spacing w:val="-6"/>
          <w:position w:val="-6"/>
        </w:rPr>
        <w:t>«</w:t>
      </w:r>
      <w:r>
        <w:rPr>
          <w:rFonts w:eastAsia="SimSun"/>
          <w:spacing w:val="-6"/>
          <w:position w:val="-6"/>
        </w:rPr>
        <w:t>Адресация обратной связи клиентов напрямую в отделения</w:t>
      </w:r>
      <w:r w:rsidRPr="006A52F5">
        <w:rPr>
          <w:rFonts w:eastAsia="SimSun"/>
          <w:spacing w:val="-6"/>
          <w:position w:val="-6"/>
        </w:rPr>
        <w:t>»</w:t>
      </w:r>
    </w:p>
    <w:p w14:paraId="7F76BCC5" w14:textId="1D15083B" w:rsidR="00E17E54" w:rsidRDefault="00E17E54" w:rsidP="00E17E54">
      <w:pPr>
        <w:jc w:val="center"/>
        <w:rPr>
          <w:b/>
          <w:bCs/>
        </w:rPr>
      </w:pPr>
    </w:p>
    <w:p w14:paraId="41D3E33D" w14:textId="1473AC87" w:rsidR="00E17E54" w:rsidRPr="00E17E54" w:rsidRDefault="00E17E54" w:rsidP="00E17E54">
      <w:pPr>
        <w:jc w:val="center"/>
        <w:rPr>
          <w:b/>
        </w:rPr>
      </w:pPr>
      <w:r w:rsidRPr="00E17E54">
        <w:rPr>
          <w:b/>
        </w:rPr>
        <w:t xml:space="preserve">Офиц. адреса отделений и Перечень делопроизводителей отделений </w:t>
      </w:r>
      <w:r>
        <w:rPr>
          <w:b/>
        </w:rPr>
        <w:t xml:space="preserve">                                            </w:t>
      </w:r>
      <w:r w:rsidRPr="00E17E54">
        <w:rPr>
          <w:b/>
        </w:rPr>
        <w:t>ООО «Иркутскэнергосбыт»</w:t>
      </w:r>
    </w:p>
    <w:p w14:paraId="594A6728" w14:textId="1664585A" w:rsidR="00E17E54" w:rsidRDefault="00E17E54" w:rsidP="00E17E54"/>
    <w:p w14:paraId="229E40F9" w14:textId="77777777" w:rsidR="00E17E54" w:rsidRPr="00E17E54" w:rsidRDefault="00E17E54" w:rsidP="00E17E54">
      <w:pPr>
        <w:rPr>
          <w:b/>
          <w:bCs/>
        </w:rPr>
      </w:pPr>
    </w:p>
    <w:p w14:paraId="59A84FBC" w14:textId="30F343A4" w:rsidR="00E17E54" w:rsidRPr="00E17E54" w:rsidRDefault="00E17E54" w:rsidP="00E17E54">
      <w:pPr>
        <w:rPr>
          <w:color w:val="1F497D"/>
          <w:lang w:val="en-US"/>
        </w:rPr>
      </w:pPr>
      <w:r w:rsidRPr="00E17E54">
        <w:rPr>
          <w:b/>
          <w:bCs/>
          <w:lang w:val="en-US"/>
        </w:rPr>
        <w:t>From:</w:t>
      </w:r>
      <w:r w:rsidRPr="00E17E54">
        <w:rPr>
          <w:lang w:val="en-US"/>
        </w:rPr>
        <w:t xml:space="preserve"> Perlovskiy Aleksandr &lt;</w:t>
      </w:r>
      <w:proofErr w:type="spellStart"/>
      <w:r w:rsidRPr="00E17E54">
        <w:rPr>
          <w:lang w:val="en-US"/>
        </w:rPr>
        <w:t>perlovskii@enplus.digital</w:t>
      </w:r>
      <w:proofErr w:type="spellEnd"/>
      <w:r w:rsidRPr="00E17E54">
        <w:rPr>
          <w:lang w:val="en-US"/>
        </w:rPr>
        <w:t xml:space="preserve">&gt; </w:t>
      </w:r>
      <w:r w:rsidRPr="00E17E54">
        <w:rPr>
          <w:lang w:val="en-US"/>
        </w:rPr>
        <w:br/>
      </w:r>
      <w:r w:rsidRPr="00E17E54">
        <w:rPr>
          <w:b/>
          <w:bCs/>
          <w:lang w:val="en-US"/>
        </w:rPr>
        <w:t>Sent:</w:t>
      </w:r>
      <w:r w:rsidRPr="00E17E54">
        <w:rPr>
          <w:lang w:val="en-US"/>
        </w:rPr>
        <w:t xml:space="preserve"> Wednesday, March 31, 2021 3:38 PM</w:t>
      </w:r>
      <w:r w:rsidRPr="00E17E54">
        <w:rPr>
          <w:lang w:val="en-US"/>
        </w:rPr>
        <w:br/>
      </w:r>
    </w:p>
    <w:p w14:paraId="2907BE75" w14:textId="77777777" w:rsidR="00E17E54" w:rsidRPr="00E17E54" w:rsidRDefault="00E17E54" w:rsidP="00E17E54">
      <w:pPr>
        <w:rPr>
          <w:color w:val="1F497D"/>
          <w:lang w:val="en-US"/>
        </w:rPr>
      </w:pPr>
    </w:p>
    <w:tbl>
      <w:tblPr>
        <w:tblW w:w="11059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9216"/>
      </w:tblGrid>
      <w:tr w:rsidR="00E17E54" w14:paraId="51FA6FAE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225C35" w14:textId="77777777" w:rsidR="00E17E54" w:rsidRDefault="00E17E54">
            <w:r>
              <w:t>Саянское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381E98" w14:textId="77777777" w:rsidR="00E17E54" w:rsidRDefault="00126AAA">
            <w:hyperlink r:id="rId33" w:history="1">
              <w:r w:rsidR="00E17E54">
                <w:rPr>
                  <w:rStyle w:val="a8"/>
                </w:rPr>
                <w:t>dept_sayansk@es.irkutskenergo.ru;chuvashova_la@es.irkutskenergo.ru</w:t>
              </w:r>
            </w:hyperlink>
          </w:p>
        </w:tc>
      </w:tr>
      <w:tr w:rsidR="00E17E54" w:rsidRPr="00E17E54" w14:paraId="29F0D7A2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9B4479" w14:textId="77777777" w:rsidR="00E17E54" w:rsidRDefault="00E17E54">
            <w:proofErr w:type="spellStart"/>
            <w:r>
              <w:t>Нижнеилимское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6AAAE2" w14:textId="77777777" w:rsidR="00E17E54" w:rsidRPr="00E17E54" w:rsidRDefault="00E17E54" w:rsidP="00E17E54">
            <w:r>
              <w:fldChar w:fldCharType="begin"/>
            </w:r>
            <w:r>
              <w:instrText xml:space="preserve"> HYPERLINK "mailto:</w:instrText>
            </w:r>
            <w:r w:rsidRPr="00E17E54">
              <w:instrText xml:space="preserve">Nizneilimsk_dept@es.irkutskenergo.ru; </w:instrText>
            </w:r>
            <w:r w:rsidRPr="00E17E54">
              <w:rPr>
                <w:lang w:val="en-US"/>
              </w:rPr>
              <w:instrText>rozhkova</w:instrText>
            </w:r>
            <w:r w:rsidRPr="00E17E54">
              <w:instrText>_</w:instrText>
            </w:r>
            <w:r w:rsidRPr="00E17E54">
              <w:rPr>
                <w:lang w:val="en-US"/>
              </w:rPr>
              <w:instrText>eg</w:instrText>
            </w:r>
            <w:r w:rsidRPr="00E17E54">
              <w:instrText>@</w:instrText>
            </w:r>
            <w:r w:rsidRPr="00E17E54">
              <w:rPr>
                <w:lang w:val="en-US"/>
              </w:rPr>
              <w:instrText>es</w:instrText>
            </w:r>
            <w:r w:rsidRPr="00E17E54">
              <w:instrText>.</w:instrText>
            </w:r>
            <w:r w:rsidRPr="00E17E54">
              <w:rPr>
                <w:lang w:val="en-US"/>
              </w:rPr>
              <w:instrText>irkutskenergo</w:instrText>
            </w:r>
            <w:r w:rsidRPr="00E17E54">
              <w:instrText>.</w:instrText>
            </w:r>
            <w:r w:rsidRPr="00E17E54">
              <w:rPr>
                <w:lang w:val="en-US"/>
              </w:rPr>
              <w:instrText>ru</w:instrText>
            </w:r>
            <w:r w:rsidRPr="00E17E54">
              <w:instrText xml:space="preserve">;  </w:instrText>
            </w:r>
          </w:p>
          <w:p w14:paraId="492A8960" w14:textId="77777777" w:rsidR="00E17E54" w:rsidRPr="00775D0B" w:rsidRDefault="00E17E54" w:rsidP="00E17E54">
            <w:pPr>
              <w:rPr>
                <w:rStyle w:val="a8"/>
              </w:rPr>
            </w:pPr>
            <w:r w:rsidRPr="00E17E54">
              <w:rPr>
                <w:lang w:val="en-US"/>
              </w:rPr>
              <w:instrText>bychinaMA</w:instrText>
            </w:r>
            <w:r w:rsidRPr="00E17E54">
              <w:instrText>@</w:instrText>
            </w:r>
            <w:r w:rsidRPr="00E17E54">
              <w:rPr>
                <w:lang w:val="en-US"/>
              </w:rPr>
              <w:instrText>es</w:instrText>
            </w:r>
            <w:r w:rsidRPr="00E17E54">
              <w:instrText>.</w:instrText>
            </w:r>
            <w:r w:rsidRPr="00E17E54">
              <w:rPr>
                <w:lang w:val="en-US"/>
              </w:rPr>
              <w:instrText>irkutskenergo</w:instrText>
            </w:r>
            <w:r w:rsidRPr="00E17E54">
              <w:instrText>.</w:instrText>
            </w:r>
            <w:r w:rsidRPr="00E17E54">
              <w:rPr>
                <w:lang w:val="en-US"/>
              </w:rPr>
              <w:instrText>ru</w:instrText>
            </w:r>
            <w:r w:rsidRPr="00E17E54">
              <w:instrText xml:space="preserve">; </w:instrText>
            </w:r>
            <w:r w:rsidRPr="00E17E54">
              <w:rPr>
                <w:lang w:val="en-US"/>
              </w:rPr>
              <w:instrText>vashuk</w:instrText>
            </w:r>
            <w:r w:rsidRPr="00E17E54">
              <w:instrText>_</w:instrText>
            </w:r>
            <w:r w:rsidRPr="00E17E54">
              <w:rPr>
                <w:lang w:val="en-US"/>
              </w:rPr>
              <w:instrText>oa</w:instrText>
            </w:r>
            <w:r w:rsidRPr="00E17E54">
              <w:instrText>@</w:instrText>
            </w:r>
            <w:r w:rsidRPr="00E17E54">
              <w:rPr>
                <w:lang w:val="en-US"/>
              </w:rPr>
              <w:instrText>es</w:instrText>
            </w:r>
            <w:r w:rsidRPr="00E17E54">
              <w:instrText>.</w:instrText>
            </w:r>
            <w:r w:rsidRPr="00E17E54">
              <w:rPr>
                <w:lang w:val="en-US"/>
              </w:rPr>
              <w:instrText>irkutskenergo</w:instrText>
            </w:r>
            <w:r w:rsidRPr="00E17E54">
              <w:instrText>.</w:instrText>
            </w:r>
            <w:r w:rsidRPr="00E17E54">
              <w:rPr>
                <w:lang w:val="en-US"/>
              </w:rPr>
              <w:instrText>ru</w:instrText>
            </w:r>
            <w:r>
              <w:instrText xml:space="preserve">" </w:instrText>
            </w:r>
            <w:r>
              <w:fldChar w:fldCharType="separate"/>
            </w:r>
            <w:r w:rsidRPr="00775D0B">
              <w:rPr>
                <w:rStyle w:val="a8"/>
              </w:rPr>
              <w:t xml:space="preserve">Nizneilimsk_dept@es.irkutskenergo.ru; </w:t>
            </w:r>
            <w:r w:rsidRPr="00775D0B">
              <w:rPr>
                <w:rStyle w:val="a8"/>
                <w:lang w:val="en-US"/>
              </w:rPr>
              <w:t>rozhkova</w:t>
            </w:r>
            <w:r w:rsidRPr="00775D0B">
              <w:rPr>
                <w:rStyle w:val="a8"/>
              </w:rPr>
              <w:t>_</w:t>
            </w:r>
            <w:r w:rsidRPr="00775D0B">
              <w:rPr>
                <w:rStyle w:val="a8"/>
                <w:lang w:val="en-US"/>
              </w:rPr>
              <w:t>eg</w:t>
            </w:r>
            <w:r w:rsidRPr="00775D0B">
              <w:rPr>
                <w:rStyle w:val="a8"/>
              </w:rPr>
              <w:t>@</w:t>
            </w:r>
            <w:r w:rsidRPr="00775D0B">
              <w:rPr>
                <w:rStyle w:val="a8"/>
                <w:lang w:val="en-US"/>
              </w:rPr>
              <w:t>es</w:t>
            </w:r>
            <w:r w:rsidRPr="00775D0B">
              <w:rPr>
                <w:rStyle w:val="a8"/>
              </w:rPr>
              <w:t>.</w:t>
            </w:r>
            <w:r w:rsidRPr="00775D0B">
              <w:rPr>
                <w:rStyle w:val="a8"/>
                <w:lang w:val="en-US"/>
              </w:rPr>
              <w:t>irkutskenergo</w:t>
            </w:r>
            <w:r w:rsidRPr="00775D0B">
              <w:rPr>
                <w:rStyle w:val="a8"/>
              </w:rPr>
              <w:t>.</w:t>
            </w:r>
            <w:r w:rsidRPr="00775D0B">
              <w:rPr>
                <w:rStyle w:val="a8"/>
                <w:lang w:val="en-US"/>
              </w:rPr>
              <w:t>ru</w:t>
            </w:r>
            <w:r w:rsidRPr="00775D0B">
              <w:rPr>
                <w:rStyle w:val="a8"/>
              </w:rPr>
              <w:t xml:space="preserve">;  </w:t>
            </w:r>
          </w:p>
          <w:p w14:paraId="529E9CC3" w14:textId="7FE50994" w:rsidR="00E17E54" w:rsidRPr="00E17E54" w:rsidRDefault="00E17E54" w:rsidP="00E17E54">
            <w:r w:rsidRPr="00775D0B">
              <w:rPr>
                <w:rStyle w:val="a8"/>
                <w:lang w:val="en-US"/>
              </w:rPr>
              <w:t>bychinaMA</w:t>
            </w:r>
            <w:r w:rsidRPr="00775D0B">
              <w:rPr>
                <w:rStyle w:val="a8"/>
              </w:rPr>
              <w:t>@</w:t>
            </w:r>
            <w:r w:rsidRPr="00775D0B">
              <w:rPr>
                <w:rStyle w:val="a8"/>
                <w:lang w:val="en-US"/>
              </w:rPr>
              <w:t>es</w:t>
            </w:r>
            <w:r w:rsidRPr="00775D0B">
              <w:rPr>
                <w:rStyle w:val="a8"/>
              </w:rPr>
              <w:t>.</w:t>
            </w:r>
            <w:r w:rsidRPr="00775D0B">
              <w:rPr>
                <w:rStyle w:val="a8"/>
                <w:lang w:val="en-US"/>
              </w:rPr>
              <w:t>irkutskenergo</w:t>
            </w:r>
            <w:r w:rsidRPr="00775D0B">
              <w:rPr>
                <w:rStyle w:val="a8"/>
              </w:rPr>
              <w:t>.</w:t>
            </w:r>
            <w:r w:rsidRPr="00775D0B">
              <w:rPr>
                <w:rStyle w:val="a8"/>
                <w:lang w:val="en-US"/>
              </w:rPr>
              <w:t>ru</w:t>
            </w:r>
            <w:r w:rsidRPr="00775D0B">
              <w:rPr>
                <w:rStyle w:val="a8"/>
              </w:rPr>
              <w:t xml:space="preserve">; </w:t>
            </w:r>
            <w:r w:rsidRPr="00775D0B">
              <w:rPr>
                <w:rStyle w:val="a8"/>
                <w:lang w:val="en-US"/>
              </w:rPr>
              <w:t>vashuk</w:t>
            </w:r>
            <w:r w:rsidRPr="00775D0B">
              <w:rPr>
                <w:rStyle w:val="a8"/>
              </w:rPr>
              <w:t>_</w:t>
            </w:r>
            <w:r w:rsidRPr="00775D0B">
              <w:rPr>
                <w:rStyle w:val="a8"/>
                <w:lang w:val="en-US"/>
              </w:rPr>
              <w:t>oa</w:t>
            </w:r>
            <w:r w:rsidRPr="00775D0B">
              <w:rPr>
                <w:rStyle w:val="a8"/>
              </w:rPr>
              <w:t>@</w:t>
            </w:r>
            <w:r w:rsidRPr="00775D0B">
              <w:rPr>
                <w:rStyle w:val="a8"/>
                <w:lang w:val="en-US"/>
              </w:rPr>
              <w:t>es</w:t>
            </w:r>
            <w:r w:rsidRPr="00775D0B">
              <w:rPr>
                <w:rStyle w:val="a8"/>
              </w:rPr>
              <w:t>.</w:t>
            </w:r>
            <w:r w:rsidRPr="00775D0B">
              <w:rPr>
                <w:rStyle w:val="a8"/>
                <w:lang w:val="en-US"/>
              </w:rPr>
              <w:t>irkutskenergo</w:t>
            </w:r>
            <w:r w:rsidRPr="00775D0B">
              <w:rPr>
                <w:rStyle w:val="a8"/>
              </w:rPr>
              <w:t>.</w:t>
            </w:r>
            <w:r w:rsidRPr="00775D0B">
              <w:rPr>
                <w:rStyle w:val="a8"/>
                <w:lang w:val="en-US"/>
              </w:rPr>
              <w:t>ru</w:t>
            </w:r>
            <w:r>
              <w:fldChar w:fldCharType="end"/>
            </w:r>
            <w:r w:rsidRPr="00E17E54">
              <w:t>;</w:t>
            </w:r>
          </w:p>
        </w:tc>
      </w:tr>
      <w:tr w:rsidR="00E17E54" w14:paraId="58873885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8D1FD2" w14:textId="77777777" w:rsidR="00E17E54" w:rsidRDefault="00E17E54">
            <w:r>
              <w:t>Восточное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0A7716" w14:textId="77777777" w:rsidR="00E17E54" w:rsidRDefault="00126AAA">
            <w:hyperlink r:id="rId34" w:history="1">
              <w:r w:rsidR="00E17E54">
                <w:rPr>
                  <w:rStyle w:val="a8"/>
                </w:rPr>
                <w:t>vostochnoye@es.irkutskenergo.ru</w:t>
              </w:r>
            </w:hyperlink>
          </w:p>
        </w:tc>
      </w:tr>
      <w:tr w:rsidR="00E17E54" w14:paraId="31A6FAAC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9022A1" w14:textId="77777777" w:rsidR="00E17E54" w:rsidRDefault="00E17E54">
            <w:r>
              <w:t>Черемховское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8D4BEF" w14:textId="5779B2EA" w:rsidR="00E17E54" w:rsidRDefault="00126AAA">
            <w:hyperlink r:id="rId35" w:history="1">
              <w:r w:rsidR="00E17E54" w:rsidRPr="00775D0B">
                <w:rPr>
                  <w:rStyle w:val="a8"/>
                </w:rPr>
                <w:t>dept_cheremhovo@es.irkutskenergo.ru;</w:t>
              </w:r>
              <w:r w:rsidR="00E17E54" w:rsidRPr="00E17E54">
                <w:rPr>
                  <w:rStyle w:val="a8"/>
                </w:rPr>
                <w:t xml:space="preserve"> </w:t>
              </w:r>
              <w:r w:rsidR="00E17E54" w:rsidRPr="00775D0B">
                <w:rPr>
                  <w:rStyle w:val="a8"/>
                </w:rPr>
                <w:t>valegura_ns@es.irkutskenergo.ru</w:t>
              </w:r>
            </w:hyperlink>
          </w:p>
        </w:tc>
      </w:tr>
      <w:tr w:rsidR="00E17E54" w14:paraId="0D528DE2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EB7338" w14:textId="77777777" w:rsidR="00E17E54" w:rsidRDefault="00E17E54">
            <w:proofErr w:type="spellStart"/>
            <w:r>
              <w:t>Тулунское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B02A45" w14:textId="5C4F6EA5" w:rsidR="00E17E54" w:rsidRPr="00E17E54" w:rsidRDefault="00126AAA" w:rsidP="00E17E54">
            <w:pPr>
              <w:rPr>
                <w:rStyle w:val="a8"/>
              </w:rPr>
            </w:pPr>
            <w:hyperlink r:id="rId36" w:history="1">
              <w:r w:rsidR="00E17E54">
                <w:rPr>
                  <w:rStyle w:val="a8"/>
                </w:rPr>
                <w:t>tln@es.irkutskenergo.ru</w:t>
              </w:r>
            </w:hyperlink>
            <w:r w:rsidR="00E17E54" w:rsidRPr="00E17E54">
              <w:rPr>
                <w:rStyle w:val="a8"/>
              </w:rPr>
              <w:t>; rechkina_yv@es.irkutskenergo.ru</w:t>
            </w:r>
          </w:p>
        </w:tc>
      </w:tr>
      <w:tr w:rsidR="00E17E54" w14:paraId="295DED05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19D179" w14:textId="77777777" w:rsidR="00E17E54" w:rsidRDefault="00E17E54">
            <w:proofErr w:type="spellStart"/>
            <w:r>
              <w:t>Усольское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85D58B" w14:textId="16887D87" w:rsidR="00E17E54" w:rsidRDefault="00126AAA">
            <w:hyperlink r:id="rId37" w:history="1">
              <w:r w:rsidR="00E17E54" w:rsidRPr="00775D0B">
                <w:rPr>
                  <w:rStyle w:val="a8"/>
                </w:rPr>
                <w:t>dept_usolie@es.irkutskenergo.ru; belousova_ta@es.irkutskenergo.ru; Boloeva_AV@es.irkutskenergo.ru; tchamanova_ka@es.irkutskenergo.ru;kostin_sn@es.irkutskenergo.ru; yalchik_yo@es.irkutskenergo.ru</w:t>
              </w:r>
            </w:hyperlink>
            <w:r w:rsidR="00E17E54">
              <w:t>;</w:t>
            </w:r>
          </w:p>
        </w:tc>
      </w:tr>
      <w:tr w:rsidR="00E17E54" w14:paraId="6812778F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5AA326" w14:textId="77777777" w:rsidR="00E17E54" w:rsidRDefault="00E17E54">
            <w:proofErr w:type="spellStart"/>
            <w:r>
              <w:t>Слюдянское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31AEFA" w14:textId="77777777" w:rsidR="00E17E54" w:rsidRDefault="00126AAA">
            <w:hyperlink r:id="rId38" w:history="1">
              <w:r w:rsidR="00E17E54">
                <w:rPr>
                  <w:rStyle w:val="a8"/>
                </w:rPr>
                <w:t>dept_sludyanskoe@es.irkutskenergo.ru;kobelevaeb@es.irkutskenergo.ru</w:t>
              </w:r>
            </w:hyperlink>
          </w:p>
        </w:tc>
      </w:tr>
      <w:tr w:rsidR="00E17E54" w14:paraId="687933FA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819D21" w14:textId="77777777" w:rsidR="00E17E54" w:rsidRDefault="00E17E54">
            <w:proofErr w:type="spellStart"/>
            <w:r>
              <w:t>Шелеховское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75B3A3" w14:textId="77777777" w:rsidR="00E17E54" w:rsidRDefault="00126AAA">
            <w:hyperlink r:id="rId39" w:history="1">
              <w:r w:rsidR="00E17E54">
                <w:rPr>
                  <w:rStyle w:val="a8"/>
                </w:rPr>
                <w:t>dept_shel@es.irkutskenergo.ru;Bykova_aa@es.irkutskenergo.ru</w:t>
              </w:r>
            </w:hyperlink>
          </w:p>
        </w:tc>
      </w:tr>
      <w:tr w:rsidR="00E17E54" w14:paraId="2753AB50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CBEDC4" w14:textId="77777777" w:rsidR="00E17E54" w:rsidRDefault="00E17E54">
            <w:r>
              <w:t>Правобережное отделение (Иркутск)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6D39EB" w14:textId="77777777" w:rsidR="00E17E54" w:rsidRDefault="00126AAA">
            <w:hyperlink r:id="rId40" w:history="1">
              <w:r w:rsidR="00E17E54">
                <w:rPr>
                  <w:rStyle w:val="a8"/>
                </w:rPr>
                <w:t>dept_pbo@es.irkutskenergo.ru;loyko_oy@irkutskenergo.ru</w:t>
              </w:r>
            </w:hyperlink>
          </w:p>
        </w:tc>
      </w:tr>
      <w:tr w:rsidR="00E17E54" w14:paraId="5427D1DC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DFE5B7" w14:textId="77777777" w:rsidR="00E17E54" w:rsidRDefault="00E17E54">
            <w:r>
              <w:t>Левобережное отделение (Иркутск)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7C8C86" w14:textId="5FC46C99" w:rsidR="00E17E54" w:rsidRDefault="00126AAA">
            <w:hyperlink r:id="rId41" w:history="1">
              <w:r w:rsidR="00E17E54" w:rsidRPr="00775D0B">
                <w:rPr>
                  <w:rStyle w:val="a8"/>
                </w:rPr>
                <w:t>dept_lbo@es.irkutskenergo.ru; harlova_av@es.irkutskenergo.ru; Ageeva_PU@es.irkutskenergo.ru</w:t>
              </w:r>
            </w:hyperlink>
            <w:r w:rsidR="00E17E54">
              <w:t>;</w:t>
            </w:r>
          </w:p>
        </w:tc>
      </w:tr>
      <w:tr w:rsidR="00E17E54" w14:paraId="7C01CC11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AAD551" w14:textId="77777777" w:rsidR="00E17E54" w:rsidRDefault="00E17E54">
            <w:r>
              <w:t>Ангарское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C64996" w14:textId="77777777" w:rsidR="00E17E54" w:rsidRDefault="00126AAA">
            <w:hyperlink r:id="rId42" w:history="1">
              <w:r w:rsidR="00E17E54">
                <w:rPr>
                  <w:rStyle w:val="a8"/>
                </w:rPr>
                <w:t>dept_angarsk@es.irkutskenergo.ru</w:t>
              </w:r>
            </w:hyperlink>
          </w:p>
        </w:tc>
      </w:tr>
      <w:tr w:rsidR="00E17E54" w14:paraId="094F4E52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FE9A70" w14:textId="77777777" w:rsidR="00E17E54" w:rsidRDefault="00E17E54">
            <w:proofErr w:type="spellStart"/>
            <w:r>
              <w:t>Тайшетское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77BB0B" w14:textId="77777777" w:rsidR="00E17E54" w:rsidRDefault="00126AAA">
            <w:hyperlink r:id="rId43" w:history="1">
              <w:r w:rsidR="00E17E54">
                <w:rPr>
                  <w:rStyle w:val="a8"/>
                </w:rPr>
                <w:t>Tayshet_dept@es.irkutskenergo.ru;melnik_sa@es.irkutskenergo.ru</w:t>
              </w:r>
            </w:hyperlink>
          </w:p>
        </w:tc>
      </w:tr>
      <w:tr w:rsidR="00E17E54" w14:paraId="5E539DC7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C518B" w14:textId="12D58FDF" w:rsidR="00E17E54" w:rsidRDefault="00E17E54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10C5A" w14:textId="0D445DF7" w:rsidR="00E17E54" w:rsidRDefault="00E17E54"/>
        </w:tc>
      </w:tr>
      <w:tr w:rsidR="00E17E54" w14:paraId="12A2F81D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D8C744" w14:textId="77777777" w:rsidR="00E17E54" w:rsidRDefault="00E17E54">
            <w:r>
              <w:t>Киренское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614BBA" w14:textId="7C77C463" w:rsidR="00E17E54" w:rsidRDefault="00126AAA">
            <w:hyperlink r:id="rId44" w:history="1">
              <w:r w:rsidR="00E17E54" w:rsidRPr="00775D0B">
                <w:rPr>
                  <w:rStyle w:val="a8"/>
                </w:rPr>
                <w:t>kirensk_dept@es.irkutskenergo.ru; Kovalik_gv@es.irkutskenergo.ru; kurbatov_in@es.irkutskenergo.ru;Gorbunova_eu@es.irkutskenergo.ru; isaev_as@es.irkutskenergo.ru;rykova_ev@es.irkutskenergo.ru</w:t>
              </w:r>
            </w:hyperlink>
            <w:r w:rsidR="00E17E54">
              <w:t>;</w:t>
            </w:r>
          </w:p>
        </w:tc>
      </w:tr>
      <w:tr w:rsidR="00E17E54" w14:paraId="22C7DCD8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152656" w14:textId="77777777" w:rsidR="00E17E54" w:rsidRDefault="00E17E54">
            <w:r>
              <w:t>Усть-Илимское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6C74C0" w14:textId="77777777" w:rsidR="00E17E54" w:rsidRDefault="00126AAA">
            <w:hyperlink r:id="rId45" w:history="1">
              <w:r w:rsidR="00E17E54">
                <w:rPr>
                  <w:rStyle w:val="a8"/>
                </w:rPr>
                <w:t>dept_ustilimsk@es.irkutskenergo.ru</w:t>
              </w:r>
            </w:hyperlink>
          </w:p>
        </w:tc>
      </w:tr>
      <w:tr w:rsidR="00E17E54" w14:paraId="35CC99E2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6FFDF1" w14:textId="77777777" w:rsidR="00E17E54" w:rsidRDefault="00E17E54">
            <w:r>
              <w:t>Мамско-</w:t>
            </w:r>
            <w:proofErr w:type="spellStart"/>
            <w:r>
              <w:t>Чуйское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6DFE96" w14:textId="77777777" w:rsidR="00E17E54" w:rsidRDefault="00126AAA">
            <w:hyperlink r:id="rId46" w:history="1">
              <w:r w:rsidR="00E17E54">
                <w:rPr>
                  <w:rStyle w:val="a8"/>
                </w:rPr>
                <w:t>mama@es.irkutskenergo.ru</w:t>
              </w:r>
            </w:hyperlink>
          </w:p>
        </w:tc>
      </w:tr>
      <w:tr w:rsidR="00E17E54" w14:paraId="5803C60B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384155" w14:textId="77777777" w:rsidR="00E17E54" w:rsidRDefault="00E17E54">
            <w:r>
              <w:t>Братское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2EFF44" w14:textId="77777777" w:rsidR="00E17E54" w:rsidRDefault="00126AAA">
            <w:hyperlink r:id="rId47" w:history="1">
              <w:r w:rsidR="00E17E54">
                <w:rPr>
                  <w:rStyle w:val="a8"/>
                </w:rPr>
                <w:t>dept_bratsk@es.irkutskenergo.ru</w:t>
              </w:r>
            </w:hyperlink>
          </w:p>
        </w:tc>
      </w:tr>
      <w:tr w:rsidR="00E17E54" w14:paraId="31DFA99F" w14:textId="77777777" w:rsidTr="00E17E54">
        <w:trPr>
          <w:tblCellSpacing w:w="15" w:type="dxa"/>
        </w:trPr>
        <w:tc>
          <w:tcPr>
            <w:tcW w:w="1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D174E1" w14:textId="77777777" w:rsidR="00E17E54" w:rsidRDefault="00E17E54">
            <w:proofErr w:type="spellStart"/>
            <w:r>
              <w:t>Усть-Кутское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7DB042" w14:textId="77777777" w:rsidR="00E17E54" w:rsidRDefault="00126AAA">
            <w:hyperlink r:id="rId48" w:history="1">
              <w:r w:rsidR="00E17E54">
                <w:rPr>
                  <w:rStyle w:val="a8"/>
                </w:rPr>
                <w:t>Ust-Kut@es.irkutskenergo.ru;agafonova_ks@es.irkutskenergo.ru</w:t>
              </w:r>
            </w:hyperlink>
          </w:p>
        </w:tc>
      </w:tr>
    </w:tbl>
    <w:p w14:paraId="6C7B03D6" w14:textId="77777777" w:rsidR="00E17E54" w:rsidRDefault="00E17E54" w:rsidP="00E17E54">
      <w:pPr>
        <w:rPr>
          <w:rFonts w:ascii="Calibri" w:eastAsiaTheme="minorHAnsi" w:hAnsi="Calibri" w:cs="Calibri"/>
          <w:color w:val="1F497D"/>
          <w:sz w:val="22"/>
          <w:szCs w:val="22"/>
          <w:lang w:eastAsia="en-US"/>
        </w:rPr>
      </w:pPr>
    </w:p>
    <w:sectPr w:rsidR="00E17E54" w:rsidSect="00FF14F8">
      <w:pgSz w:w="11906" w:h="16838" w:code="9"/>
      <w:pgMar w:top="284" w:right="567" w:bottom="425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2845"/>
    <w:multiLevelType w:val="hybridMultilevel"/>
    <w:tmpl w:val="78582B5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D7A2A63"/>
    <w:multiLevelType w:val="hybridMultilevel"/>
    <w:tmpl w:val="9A927F2C"/>
    <w:lvl w:ilvl="0" w:tplc="06F8BA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752A9E"/>
    <w:multiLevelType w:val="multilevel"/>
    <w:tmpl w:val="36C45A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2185833"/>
    <w:multiLevelType w:val="hybridMultilevel"/>
    <w:tmpl w:val="DCBA8336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4727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B22E26"/>
    <w:multiLevelType w:val="multilevel"/>
    <w:tmpl w:val="29C26B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8" w:hanging="1800"/>
      </w:pPr>
      <w:rPr>
        <w:rFonts w:hint="default"/>
      </w:rPr>
    </w:lvl>
  </w:abstractNum>
  <w:abstractNum w:abstractNumId="6" w15:restartNumberingAfterBreak="0">
    <w:nsid w:val="195D4576"/>
    <w:multiLevelType w:val="hybridMultilevel"/>
    <w:tmpl w:val="E2F2F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5BED"/>
    <w:multiLevelType w:val="hybridMultilevel"/>
    <w:tmpl w:val="AA96DE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904147"/>
    <w:multiLevelType w:val="multilevel"/>
    <w:tmpl w:val="F8766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3E0482"/>
    <w:multiLevelType w:val="hybridMultilevel"/>
    <w:tmpl w:val="63EA9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A50E4"/>
    <w:multiLevelType w:val="multilevel"/>
    <w:tmpl w:val="EEF6D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4724F1"/>
    <w:multiLevelType w:val="hybridMultilevel"/>
    <w:tmpl w:val="E9A4C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D6959"/>
    <w:multiLevelType w:val="multilevel"/>
    <w:tmpl w:val="2126162C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0" w:hanging="2520"/>
      </w:pPr>
      <w:rPr>
        <w:rFonts w:hint="default"/>
      </w:rPr>
    </w:lvl>
  </w:abstractNum>
  <w:abstractNum w:abstractNumId="13" w15:restartNumberingAfterBreak="0">
    <w:nsid w:val="35484E1B"/>
    <w:multiLevelType w:val="multilevel"/>
    <w:tmpl w:val="4F78274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C8D1B8F"/>
    <w:multiLevelType w:val="multilevel"/>
    <w:tmpl w:val="E0329D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48" w:hanging="1800"/>
      </w:pPr>
      <w:rPr>
        <w:rFonts w:hint="default"/>
      </w:rPr>
    </w:lvl>
  </w:abstractNum>
  <w:abstractNum w:abstractNumId="15" w15:restartNumberingAfterBreak="0">
    <w:nsid w:val="3DFF26B3"/>
    <w:multiLevelType w:val="multilevel"/>
    <w:tmpl w:val="9D7C1F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6" w15:restartNumberingAfterBreak="0">
    <w:nsid w:val="40E714D6"/>
    <w:multiLevelType w:val="hybridMultilevel"/>
    <w:tmpl w:val="4290F226"/>
    <w:lvl w:ilvl="0" w:tplc="207459E0">
      <w:start w:val="6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43BA6A1A"/>
    <w:multiLevelType w:val="hybridMultilevel"/>
    <w:tmpl w:val="51FA45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CB041E"/>
    <w:multiLevelType w:val="multilevel"/>
    <w:tmpl w:val="46FEE8B6"/>
    <w:lvl w:ilvl="0">
      <w:start w:val="1"/>
      <w:numFmt w:val="bullet"/>
      <w:pStyle w:val="2"/>
      <w:lvlText w:val=""/>
      <w:lvlJc w:val="left"/>
      <w:pPr>
        <w:tabs>
          <w:tab w:val="num" w:pos="495"/>
        </w:tabs>
        <w:ind w:left="495" w:hanging="49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9" w15:restartNumberingAfterBreak="0">
    <w:nsid w:val="551E18ED"/>
    <w:multiLevelType w:val="multilevel"/>
    <w:tmpl w:val="C130DC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5B773A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1D44AAC"/>
    <w:multiLevelType w:val="multilevel"/>
    <w:tmpl w:val="F8766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B853C0"/>
    <w:multiLevelType w:val="hybridMultilevel"/>
    <w:tmpl w:val="42FE5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F66AD3"/>
    <w:multiLevelType w:val="hybridMultilevel"/>
    <w:tmpl w:val="F7180A4E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 w15:restartNumberingAfterBreak="0">
    <w:nsid w:val="6F071FE3"/>
    <w:multiLevelType w:val="hybridMultilevel"/>
    <w:tmpl w:val="DFD0E5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AF43EB8"/>
    <w:multiLevelType w:val="hybridMultilevel"/>
    <w:tmpl w:val="A5B6B6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0"/>
  </w:num>
  <w:num w:numId="5">
    <w:abstractNumId w:val="21"/>
  </w:num>
  <w:num w:numId="6">
    <w:abstractNumId w:val="16"/>
  </w:num>
  <w:num w:numId="7">
    <w:abstractNumId w:val="19"/>
  </w:num>
  <w:num w:numId="8">
    <w:abstractNumId w:val="4"/>
  </w:num>
  <w:num w:numId="9">
    <w:abstractNumId w:val="20"/>
  </w:num>
  <w:num w:numId="10">
    <w:abstractNumId w:val="0"/>
  </w:num>
  <w:num w:numId="11">
    <w:abstractNumId w:val="13"/>
  </w:num>
  <w:num w:numId="12">
    <w:abstractNumId w:val="15"/>
  </w:num>
  <w:num w:numId="13">
    <w:abstractNumId w:val="5"/>
  </w:num>
  <w:num w:numId="14">
    <w:abstractNumId w:val="14"/>
  </w:num>
  <w:num w:numId="15">
    <w:abstractNumId w:val="2"/>
  </w:num>
  <w:num w:numId="16">
    <w:abstractNumId w:val="3"/>
  </w:num>
  <w:num w:numId="17">
    <w:abstractNumId w:val="6"/>
  </w:num>
  <w:num w:numId="18">
    <w:abstractNumId w:val="9"/>
  </w:num>
  <w:num w:numId="19">
    <w:abstractNumId w:val="25"/>
  </w:num>
  <w:num w:numId="20">
    <w:abstractNumId w:val="24"/>
  </w:num>
  <w:num w:numId="21">
    <w:abstractNumId w:val="22"/>
  </w:num>
  <w:num w:numId="22">
    <w:abstractNumId w:val="23"/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7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844"/>
    <w:rsid w:val="00001922"/>
    <w:rsid w:val="000020C0"/>
    <w:rsid w:val="000109BF"/>
    <w:rsid w:val="00013902"/>
    <w:rsid w:val="000164F8"/>
    <w:rsid w:val="00024D25"/>
    <w:rsid w:val="00026D6E"/>
    <w:rsid w:val="000464FC"/>
    <w:rsid w:val="00046E8A"/>
    <w:rsid w:val="000576DF"/>
    <w:rsid w:val="0006184E"/>
    <w:rsid w:val="00062F15"/>
    <w:rsid w:val="00071BA6"/>
    <w:rsid w:val="00081D45"/>
    <w:rsid w:val="00081EF4"/>
    <w:rsid w:val="000B3D13"/>
    <w:rsid w:val="000C067D"/>
    <w:rsid w:val="000D28DA"/>
    <w:rsid w:val="000D5FE1"/>
    <w:rsid w:val="000E5D42"/>
    <w:rsid w:val="000F059D"/>
    <w:rsid w:val="000F3A16"/>
    <w:rsid w:val="00104F04"/>
    <w:rsid w:val="00111839"/>
    <w:rsid w:val="001158ED"/>
    <w:rsid w:val="00125B99"/>
    <w:rsid w:val="00126AAA"/>
    <w:rsid w:val="0013270C"/>
    <w:rsid w:val="0013302B"/>
    <w:rsid w:val="00135954"/>
    <w:rsid w:val="0013663E"/>
    <w:rsid w:val="00137162"/>
    <w:rsid w:val="00137CD5"/>
    <w:rsid w:val="001507A5"/>
    <w:rsid w:val="0015199A"/>
    <w:rsid w:val="00156689"/>
    <w:rsid w:val="00161173"/>
    <w:rsid w:val="00164876"/>
    <w:rsid w:val="001762C2"/>
    <w:rsid w:val="00181494"/>
    <w:rsid w:val="00182894"/>
    <w:rsid w:val="00186ED8"/>
    <w:rsid w:val="001A2E24"/>
    <w:rsid w:val="001A64F2"/>
    <w:rsid w:val="001A72C4"/>
    <w:rsid w:val="001B02DE"/>
    <w:rsid w:val="001B4308"/>
    <w:rsid w:val="001B46C7"/>
    <w:rsid w:val="001D530F"/>
    <w:rsid w:val="002029BC"/>
    <w:rsid w:val="00205E38"/>
    <w:rsid w:val="00206625"/>
    <w:rsid w:val="002100D0"/>
    <w:rsid w:val="00212030"/>
    <w:rsid w:val="00220F1F"/>
    <w:rsid w:val="00221C1E"/>
    <w:rsid w:val="002229A3"/>
    <w:rsid w:val="002320B9"/>
    <w:rsid w:val="00232379"/>
    <w:rsid w:val="0024213B"/>
    <w:rsid w:val="002456CE"/>
    <w:rsid w:val="00246FC3"/>
    <w:rsid w:val="0024752E"/>
    <w:rsid w:val="00250E82"/>
    <w:rsid w:val="00254ADD"/>
    <w:rsid w:val="00256718"/>
    <w:rsid w:val="0026407E"/>
    <w:rsid w:val="002646B1"/>
    <w:rsid w:val="00265899"/>
    <w:rsid w:val="0026617A"/>
    <w:rsid w:val="00272F94"/>
    <w:rsid w:val="00294E32"/>
    <w:rsid w:val="00296D2D"/>
    <w:rsid w:val="002A59D1"/>
    <w:rsid w:val="002B0680"/>
    <w:rsid w:val="002C0113"/>
    <w:rsid w:val="002C0992"/>
    <w:rsid w:val="002C0A21"/>
    <w:rsid w:val="002C79CA"/>
    <w:rsid w:val="002D443A"/>
    <w:rsid w:val="003130E6"/>
    <w:rsid w:val="00320291"/>
    <w:rsid w:val="00321AC8"/>
    <w:rsid w:val="00327A4F"/>
    <w:rsid w:val="003334BD"/>
    <w:rsid w:val="0033590C"/>
    <w:rsid w:val="003515B9"/>
    <w:rsid w:val="003535C5"/>
    <w:rsid w:val="003608D0"/>
    <w:rsid w:val="00362F76"/>
    <w:rsid w:val="0036496F"/>
    <w:rsid w:val="00364D74"/>
    <w:rsid w:val="00372AE3"/>
    <w:rsid w:val="0037453B"/>
    <w:rsid w:val="00383854"/>
    <w:rsid w:val="00387FEC"/>
    <w:rsid w:val="00394BCA"/>
    <w:rsid w:val="003A0596"/>
    <w:rsid w:val="003A5876"/>
    <w:rsid w:val="003B2686"/>
    <w:rsid w:val="003B4979"/>
    <w:rsid w:val="003C46A7"/>
    <w:rsid w:val="003D7A0A"/>
    <w:rsid w:val="003D7E9E"/>
    <w:rsid w:val="003E7450"/>
    <w:rsid w:val="003F5FDC"/>
    <w:rsid w:val="003F6547"/>
    <w:rsid w:val="00403C53"/>
    <w:rsid w:val="00405CA3"/>
    <w:rsid w:val="00414A61"/>
    <w:rsid w:val="004175F2"/>
    <w:rsid w:val="00422597"/>
    <w:rsid w:val="00454679"/>
    <w:rsid w:val="00462DC6"/>
    <w:rsid w:val="00475BF8"/>
    <w:rsid w:val="00476FB9"/>
    <w:rsid w:val="00486D81"/>
    <w:rsid w:val="004A0F93"/>
    <w:rsid w:val="004A5484"/>
    <w:rsid w:val="004B5CD4"/>
    <w:rsid w:val="004C2552"/>
    <w:rsid w:val="004C7D43"/>
    <w:rsid w:val="004D62E9"/>
    <w:rsid w:val="004E3EF7"/>
    <w:rsid w:val="005134BD"/>
    <w:rsid w:val="00515CD9"/>
    <w:rsid w:val="00521652"/>
    <w:rsid w:val="00532393"/>
    <w:rsid w:val="00532869"/>
    <w:rsid w:val="00534C43"/>
    <w:rsid w:val="00535FFB"/>
    <w:rsid w:val="00536BD1"/>
    <w:rsid w:val="00536DEC"/>
    <w:rsid w:val="00541B60"/>
    <w:rsid w:val="0054202F"/>
    <w:rsid w:val="00545187"/>
    <w:rsid w:val="005554FD"/>
    <w:rsid w:val="005665BE"/>
    <w:rsid w:val="005753F7"/>
    <w:rsid w:val="00581790"/>
    <w:rsid w:val="00582418"/>
    <w:rsid w:val="00597AE2"/>
    <w:rsid w:val="005A007D"/>
    <w:rsid w:val="005A028B"/>
    <w:rsid w:val="005A1246"/>
    <w:rsid w:val="005A5739"/>
    <w:rsid w:val="005B0953"/>
    <w:rsid w:val="005B1630"/>
    <w:rsid w:val="005B2014"/>
    <w:rsid w:val="005B3C5D"/>
    <w:rsid w:val="005B60EE"/>
    <w:rsid w:val="005B6812"/>
    <w:rsid w:val="005C6024"/>
    <w:rsid w:val="005D0960"/>
    <w:rsid w:val="005E7507"/>
    <w:rsid w:val="005F2619"/>
    <w:rsid w:val="005F559F"/>
    <w:rsid w:val="00603CE7"/>
    <w:rsid w:val="00606CA6"/>
    <w:rsid w:val="00615CED"/>
    <w:rsid w:val="00624A70"/>
    <w:rsid w:val="00635B00"/>
    <w:rsid w:val="00651DC3"/>
    <w:rsid w:val="0066547E"/>
    <w:rsid w:val="0067554A"/>
    <w:rsid w:val="00676199"/>
    <w:rsid w:val="006776C9"/>
    <w:rsid w:val="00685B7A"/>
    <w:rsid w:val="006A128C"/>
    <w:rsid w:val="006A52F5"/>
    <w:rsid w:val="006C23D4"/>
    <w:rsid w:val="006D2946"/>
    <w:rsid w:val="006D64BE"/>
    <w:rsid w:val="006E4332"/>
    <w:rsid w:val="006F0570"/>
    <w:rsid w:val="006F16A8"/>
    <w:rsid w:val="006F5EC7"/>
    <w:rsid w:val="0071138B"/>
    <w:rsid w:val="00711F28"/>
    <w:rsid w:val="00714742"/>
    <w:rsid w:val="00714899"/>
    <w:rsid w:val="00714AE3"/>
    <w:rsid w:val="00716684"/>
    <w:rsid w:val="00723C64"/>
    <w:rsid w:val="00730938"/>
    <w:rsid w:val="00742D8D"/>
    <w:rsid w:val="007509C8"/>
    <w:rsid w:val="00752083"/>
    <w:rsid w:val="007533B5"/>
    <w:rsid w:val="00755BC0"/>
    <w:rsid w:val="007627C0"/>
    <w:rsid w:val="007679FD"/>
    <w:rsid w:val="007702A9"/>
    <w:rsid w:val="00771D48"/>
    <w:rsid w:val="00775264"/>
    <w:rsid w:val="00776695"/>
    <w:rsid w:val="00781BF9"/>
    <w:rsid w:val="00783A88"/>
    <w:rsid w:val="00790CE6"/>
    <w:rsid w:val="00791B82"/>
    <w:rsid w:val="00794DB6"/>
    <w:rsid w:val="00796D37"/>
    <w:rsid w:val="007A51BF"/>
    <w:rsid w:val="007B1219"/>
    <w:rsid w:val="007D5CC7"/>
    <w:rsid w:val="007E1C84"/>
    <w:rsid w:val="007E2A6E"/>
    <w:rsid w:val="007E2D58"/>
    <w:rsid w:val="007F64C8"/>
    <w:rsid w:val="008054DE"/>
    <w:rsid w:val="00805E40"/>
    <w:rsid w:val="00832029"/>
    <w:rsid w:val="008320B9"/>
    <w:rsid w:val="00833CB1"/>
    <w:rsid w:val="00834A67"/>
    <w:rsid w:val="0084642C"/>
    <w:rsid w:val="00853C0D"/>
    <w:rsid w:val="008546D1"/>
    <w:rsid w:val="00866CE9"/>
    <w:rsid w:val="0087006D"/>
    <w:rsid w:val="00872A96"/>
    <w:rsid w:val="0088144B"/>
    <w:rsid w:val="0089093F"/>
    <w:rsid w:val="008E2623"/>
    <w:rsid w:val="008E6C4C"/>
    <w:rsid w:val="008F3CAA"/>
    <w:rsid w:val="00900F1E"/>
    <w:rsid w:val="0090289E"/>
    <w:rsid w:val="0090432E"/>
    <w:rsid w:val="00945789"/>
    <w:rsid w:val="0095087C"/>
    <w:rsid w:val="00952261"/>
    <w:rsid w:val="00952A2C"/>
    <w:rsid w:val="0095549D"/>
    <w:rsid w:val="009615B3"/>
    <w:rsid w:val="0096326B"/>
    <w:rsid w:val="009650F4"/>
    <w:rsid w:val="0098105C"/>
    <w:rsid w:val="00984926"/>
    <w:rsid w:val="009855B5"/>
    <w:rsid w:val="009856FE"/>
    <w:rsid w:val="00996CE1"/>
    <w:rsid w:val="009A16FD"/>
    <w:rsid w:val="009A239B"/>
    <w:rsid w:val="009B2479"/>
    <w:rsid w:val="009B2CE7"/>
    <w:rsid w:val="009B70FE"/>
    <w:rsid w:val="009C6FF4"/>
    <w:rsid w:val="009E0AB4"/>
    <w:rsid w:val="009E0DC7"/>
    <w:rsid w:val="009F2D6F"/>
    <w:rsid w:val="009F49A7"/>
    <w:rsid w:val="00A02782"/>
    <w:rsid w:val="00A05C9E"/>
    <w:rsid w:val="00A06E5E"/>
    <w:rsid w:val="00A22C23"/>
    <w:rsid w:val="00A26FDE"/>
    <w:rsid w:val="00A35335"/>
    <w:rsid w:val="00A3766B"/>
    <w:rsid w:val="00A4106F"/>
    <w:rsid w:val="00A4152B"/>
    <w:rsid w:val="00A64801"/>
    <w:rsid w:val="00A80513"/>
    <w:rsid w:val="00A82623"/>
    <w:rsid w:val="00A854E0"/>
    <w:rsid w:val="00A909D5"/>
    <w:rsid w:val="00A9472A"/>
    <w:rsid w:val="00AA16DF"/>
    <w:rsid w:val="00AB0641"/>
    <w:rsid w:val="00AB4F42"/>
    <w:rsid w:val="00AB6792"/>
    <w:rsid w:val="00AC1FC3"/>
    <w:rsid w:val="00AC25A4"/>
    <w:rsid w:val="00AC5546"/>
    <w:rsid w:val="00AD2F76"/>
    <w:rsid w:val="00AD5E03"/>
    <w:rsid w:val="00AD632F"/>
    <w:rsid w:val="00AE2921"/>
    <w:rsid w:val="00AE3A6D"/>
    <w:rsid w:val="00AE3C7A"/>
    <w:rsid w:val="00AF4C66"/>
    <w:rsid w:val="00AF57C2"/>
    <w:rsid w:val="00AF71DF"/>
    <w:rsid w:val="00B111AA"/>
    <w:rsid w:val="00B431B5"/>
    <w:rsid w:val="00B46B0F"/>
    <w:rsid w:val="00B5509F"/>
    <w:rsid w:val="00B60767"/>
    <w:rsid w:val="00B845AF"/>
    <w:rsid w:val="00B8617C"/>
    <w:rsid w:val="00B91507"/>
    <w:rsid w:val="00BA11DD"/>
    <w:rsid w:val="00BA1D73"/>
    <w:rsid w:val="00BA4436"/>
    <w:rsid w:val="00BA4EAA"/>
    <w:rsid w:val="00BA5C21"/>
    <w:rsid w:val="00BB5232"/>
    <w:rsid w:val="00BB7418"/>
    <w:rsid w:val="00BC0B9F"/>
    <w:rsid w:val="00BC34DB"/>
    <w:rsid w:val="00BC420E"/>
    <w:rsid w:val="00BD2B04"/>
    <w:rsid w:val="00BE2FDE"/>
    <w:rsid w:val="00BE65DB"/>
    <w:rsid w:val="00BE74DB"/>
    <w:rsid w:val="00BF326F"/>
    <w:rsid w:val="00BF59FC"/>
    <w:rsid w:val="00C02821"/>
    <w:rsid w:val="00C14225"/>
    <w:rsid w:val="00C21B1A"/>
    <w:rsid w:val="00C3108A"/>
    <w:rsid w:val="00C347A5"/>
    <w:rsid w:val="00C44D87"/>
    <w:rsid w:val="00C464C7"/>
    <w:rsid w:val="00C50039"/>
    <w:rsid w:val="00C518C3"/>
    <w:rsid w:val="00C6078E"/>
    <w:rsid w:val="00C64D5E"/>
    <w:rsid w:val="00C71B6B"/>
    <w:rsid w:val="00C7654E"/>
    <w:rsid w:val="00C77E7A"/>
    <w:rsid w:val="00C83AED"/>
    <w:rsid w:val="00C947E3"/>
    <w:rsid w:val="00CA0F7B"/>
    <w:rsid w:val="00CA5C3B"/>
    <w:rsid w:val="00CB0824"/>
    <w:rsid w:val="00CB665F"/>
    <w:rsid w:val="00CD0018"/>
    <w:rsid w:val="00CD1657"/>
    <w:rsid w:val="00CE015D"/>
    <w:rsid w:val="00CE1844"/>
    <w:rsid w:val="00CE41EB"/>
    <w:rsid w:val="00CF1F00"/>
    <w:rsid w:val="00CF3A0C"/>
    <w:rsid w:val="00D032D9"/>
    <w:rsid w:val="00D041DC"/>
    <w:rsid w:val="00D11D41"/>
    <w:rsid w:val="00D25324"/>
    <w:rsid w:val="00D272BD"/>
    <w:rsid w:val="00D34229"/>
    <w:rsid w:val="00D359F1"/>
    <w:rsid w:val="00D36147"/>
    <w:rsid w:val="00D41E7F"/>
    <w:rsid w:val="00D4747E"/>
    <w:rsid w:val="00D509CD"/>
    <w:rsid w:val="00D6145F"/>
    <w:rsid w:val="00D72243"/>
    <w:rsid w:val="00D77E76"/>
    <w:rsid w:val="00D84577"/>
    <w:rsid w:val="00DA0421"/>
    <w:rsid w:val="00DA3C5D"/>
    <w:rsid w:val="00DA6C51"/>
    <w:rsid w:val="00DB09BC"/>
    <w:rsid w:val="00DB1E1E"/>
    <w:rsid w:val="00DC78CB"/>
    <w:rsid w:val="00DD5766"/>
    <w:rsid w:val="00DE743A"/>
    <w:rsid w:val="00DF2E4B"/>
    <w:rsid w:val="00E03229"/>
    <w:rsid w:val="00E055CC"/>
    <w:rsid w:val="00E10284"/>
    <w:rsid w:val="00E111CE"/>
    <w:rsid w:val="00E14080"/>
    <w:rsid w:val="00E14432"/>
    <w:rsid w:val="00E1782A"/>
    <w:rsid w:val="00E17E54"/>
    <w:rsid w:val="00E25758"/>
    <w:rsid w:val="00E414E2"/>
    <w:rsid w:val="00E421F6"/>
    <w:rsid w:val="00E45C29"/>
    <w:rsid w:val="00E60B1E"/>
    <w:rsid w:val="00E62C3B"/>
    <w:rsid w:val="00E635B0"/>
    <w:rsid w:val="00E66FF0"/>
    <w:rsid w:val="00E67577"/>
    <w:rsid w:val="00E773C4"/>
    <w:rsid w:val="00E8133B"/>
    <w:rsid w:val="00E87BB2"/>
    <w:rsid w:val="00E936F7"/>
    <w:rsid w:val="00E95230"/>
    <w:rsid w:val="00EB12B2"/>
    <w:rsid w:val="00EB1E5F"/>
    <w:rsid w:val="00EC77F1"/>
    <w:rsid w:val="00ED4CCA"/>
    <w:rsid w:val="00EE0CC8"/>
    <w:rsid w:val="00EE49CC"/>
    <w:rsid w:val="00EF1144"/>
    <w:rsid w:val="00EF6B35"/>
    <w:rsid w:val="00F01376"/>
    <w:rsid w:val="00F12642"/>
    <w:rsid w:val="00F2424F"/>
    <w:rsid w:val="00F45B5D"/>
    <w:rsid w:val="00F50C81"/>
    <w:rsid w:val="00F55EE5"/>
    <w:rsid w:val="00F634C6"/>
    <w:rsid w:val="00F70193"/>
    <w:rsid w:val="00F760CD"/>
    <w:rsid w:val="00F7716B"/>
    <w:rsid w:val="00F77207"/>
    <w:rsid w:val="00F80C81"/>
    <w:rsid w:val="00F86159"/>
    <w:rsid w:val="00F9052E"/>
    <w:rsid w:val="00F9454A"/>
    <w:rsid w:val="00F96FB7"/>
    <w:rsid w:val="00FA266D"/>
    <w:rsid w:val="00FA35B4"/>
    <w:rsid w:val="00FB05C5"/>
    <w:rsid w:val="00FB2803"/>
    <w:rsid w:val="00FC014C"/>
    <w:rsid w:val="00FC460E"/>
    <w:rsid w:val="00FE640F"/>
    <w:rsid w:val="00FF0BA4"/>
    <w:rsid w:val="00FF14F8"/>
    <w:rsid w:val="00FF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A95F"/>
  <w15:docId w15:val="{2566DBF2-8F41-4E1B-B242-7D0AEB63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E773C4"/>
    <w:pPr>
      <w:keepNext/>
      <w:keepLines/>
      <w:tabs>
        <w:tab w:val="left" w:pos="2520"/>
      </w:tabs>
      <w:spacing w:after="960"/>
      <w:ind w:right="720"/>
      <w:outlineLvl w:val="0"/>
    </w:pPr>
    <w:rPr>
      <w:rFonts w:ascii="Book Antiqua" w:hAnsi="Book Antiqua"/>
      <w:sz w:val="60"/>
      <w:szCs w:val="60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3B49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CE1844"/>
    <w:pPr>
      <w:spacing w:after="200" w:line="276" w:lineRule="auto"/>
      <w:ind w:left="720"/>
      <w:contextualSpacing/>
    </w:pPr>
    <w:rPr>
      <w:rFonts w:ascii="Verdana" w:eastAsia="Calibri" w:hAnsi="Verdana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E18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CE184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805E40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26617A"/>
    <w:pPr>
      <w:spacing w:before="100" w:beforeAutospacing="1" w:after="100" w:afterAutospacing="1"/>
    </w:pPr>
    <w:rPr>
      <w:rFonts w:eastAsiaTheme="minorEastAsia"/>
    </w:rPr>
  </w:style>
  <w:style w:type="character" w:customStyle="1" w:styleId="10">
    <w:name w:val="Заголовок 1 Знак"/>
    <w:basedOn w:val="a1"/>
    <w:link w:val="1"/>
    <w:rsid w:val="00E773C4"/>
    <w:rPr>
      <w:rFonts w:ascii="Book Antiqua" w:eastAsia="Times New Roman" w:hAnsi="Book Antiqua" w:cs="Times New Roman"/>
      <w:sz w:val="60"/>
      <w:szCs w:val="60"/>
      <w:lang w:eastAsia="ru-RU"/>
    </w:rPr>
  </w:style>
  <w:style w:type="table" w:styleId="aa">
    <w:name w:val="Table Grid"/>
    <w:basedOn w:val="a2"/>
    <w:uiPriority w:val="59"/>
    <w:rsid w:val="00E77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Body Text"/>
    <w:basedOn w:val="a"/>
    <w:link w:val="ab"/>
    <w:uiPriority w:val="99"/>
    <w:semiHidden/>
    <w:unhideWhenUsed/>
    <w:rsid w:val="00E773C4"/>
    <w:pPr>
      <w:spacing w:after="120"/>
    </w:pPr>
  </w:style>
  <w:style w:type="character" w:customStyle="1" w:styleId="ab">
    <w:name w:val="Основной текст Знак"/>
    <w:basedOn w:val="a1"/>
    <w:link w:val="a0"/>
    <w:uiPriority w:val="99"/>
    <w:semiHidden/>
    <w:rsid w:val="00E773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1"/>
    <w:link w:val="a4"/>
    <w:uiPriority w:val="34"/>
    <w:rsid w:val="00FF14F8"/>
    <w:rPr>
      <w:rFonts w:ascii="Verdana" w:eastAsia="Calibri" w:hAnsi="Verdana" w:cs="Times New Roman"/>
    </w:rPr>
  </w:style>
  <w:style w:type="character" w:styleId="ac">
    <w:name w:val="annotation reference"/>
    <w:basedOn w:val="a1"/>
    <w:uiPriority w:val="99"/>
    <w:semiHidden/>
    <w:unhideWhenUsed/>
    <w:rsid w:val="003B497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B4979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3B49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B497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B49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3B497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1">
    <w:name w:val="Title"/>
    <w:basedOn w:val="a"/>
    <w:next w:val="a"/>
    <w:link w:val="af2"/>
    <w:uiPriority w:val="10"/>
    <w:qFormat/>
    <w:rsid w:val="003F6547"/>
    <w:pPr>
      <w:spacing w:after="160"/>
      <w:jc w:val="center"/>
    </w:pPr>
    <w:rPr>
      <w:rFonts w:eastAsiaTheme="minorHAnsi"/>
      <w:b/>
      <w:sz w:val="32"/>
      <w:szCs w:val="32"/>
      <w:lang w:eastAsia="en-US"/>
    </w:rPr>
  </w:style>
  <w:style w:type="character" w:customStyle="1" w:styleId="af2">
    <w:name w:val="Заголовок Знак"/>
    <w:basedOn w:val="a1"/>
    <w:link w:val="af1"/>
    <w:uiPriority w:val="10"/>
    <w:rsid w:val="003F6547"/>
    <w:rPr>
      <w:rFonts w:ascii="Times New Roman" w:hAnsi="Times New Roman" w:cs="Times New Roman"/>
      <w:b/>
      <w:sz w:val="32"/>
      <w:szCs w:val="32"/>
    </w:rPr>
  </w:style>
  <w:style w:type="character" w:customStyle="1" w:styleId="22">
    <w:name w:val="Стиль2 Знак"/>
    <w:link w:val="2"/>
    <w:locked/>
    <w:rsid w:val="005B0953"/>
    <w:rPr>
      <w:rFonts w:ascii="Times New Roman" w:eastAsia="Times New Roman" w:hAnsi="Times New Roman"/>
      <w:b/>
      <w:bCs/>
      <w:color w:val="17365D"/>
      <w:sz w:val="24"/>
      <w:szCs w:val="24"/>
      <w:u w:val="single"/>
    </w:rPr>
  </w:style>
  <w:style w:type="paragraph" w:customStyle="1" w:styleId="2">
    <w:name w:val="Стиль2"/>
    <w:basedOn w:val="a"/>
    <w:link w:val="22"/>
    <w:qFormat/>
    <w:rsid w:val="005B0953"/>
    <w:pPr>
      <w:keepNext/>
      <w:keepLines/>
      <w:numPr>
        <w:numId w:val="23"/>
      </w:numPr>
      <w:spacing w:before="200" w:line="276" w:lineRule="auto"/>
      <w:outlineLvl w:val="1"/>
    </w:pPr>
    <w:rPr>
      <w:rFonts w:cstheme="minorBidi"/>
      <w:b/>
      <w:bCs/>
      <w:color w:val="17365D"/>
      <w:u w:val="single"/>
      <w:lang w:eastAsia="en-US"/>
    </w:rPr>
  </w:style>
  <w:style w:type="character" w:styleId="af3">
    <w:name w:val="FollowedHyperlink"/>
    <w:basedOn w:val="a1"/>
    <w:uiPriority w:val="99"/>
    <w:semiHidden/>
    <w:unhideWhenUsed/>
    <w:rsid w:val="00E17E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1.png"/><Relationship Id="rId26" Type="http://schemas.openxmlformats.org/officeDocument/2006/relationships/hyperlink" Target="https://sbyt.irkutskenergo.ru/qa/6649.html" TargetMode="External"/><Relationship Id="rId39" Type="http://schemas.openxmlformats.org/officeDocument/2006/relationships/hyperlink" Target="mailto:dept_shel@es.irkutskenergo.ru;Bykova_aa@es.irkutskenergo.ru" TargetMode="External"/><Relationship Id="rId21" Type="http://schemas.openxmlformats.org/officeDocument/2006/relationships/image" Target="media/image14.png"/><Relationship Id="rId34" Type="http://schemas.openxmlformats.org/officeDocument/2006/relationships/hyperlink" Target="mailto:vostochnoye@es.irkutskenergo.ru" TargetMode="External"/><Relationship Id="rId42" Type="http://schemas.openxmlformats.org/officeDocument/2006/relationships/hyperlink" Target="mailto:dept_angarsk@es.irkutskenergo.ru" TargetMode="External"/><Relationship Id="rId47" Type="http://schemas.openxmlformats.org/officeDocument/2006/relationships/hyperlink" Target="mailto:dept_bratsk@es.irkutskenergo.ru" TargetMode="External"/><Relationship Id="rId50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mailto:Zaznobov_am@es.irkutskenergo.ru" TargetMode="External"/><Relationship Id="rId29" Type="http://schemas.openxmlformats.org/officeDocument/2006/relationships/hyperlink" Target="mailto:info@es.irkutskenergo.ru" TargetMode="External"/><Relationship Id="rId11" Type="http://schemas.openxmlformats.org/officeDocument/2006/relationships/image" Target="media/image6.png"/><Relationship Id="rId24" Type="http://schemas.openxmlformats.org/officeDocument/2006/relationships/hyperlink" Target="https://sbyt.irkutskenergo.ru/qa/6653.html" TargetMode="External"/><Relationship Id="rId32" Type="http://schemas.openxmlformats.org/officeDocument/2006/relationships/hyperlink" Target="mailto:info@es.irkutskenergo.ru" TargetMode="External"/><Relationship Id="rId37" Type="http://schemas.openxmlformats.org/officeDocument/2006/relationships/hyperlink" Target="mailto:dept_usolie@es.irkutskenergo.ru;%20belousova_ta@es.irkutskenergo.ru;%20Boloeva_AV@es.irkutskenergo.ru;%20tchamanova_ka@es.irkutskenergo.ru;kostin_sn@es.irkutskenergo.ru;%20yalchik_yo@es.irkutskenergo.ru" TargetMode="External"/><Relationship Id="rId40" Type="http://schemas.openxmlformats.org/officeDocument/2006/relationships/hyperlink" Target="mailto:dept_pbo@es.irkutskenergo.ru;loyko_oy@irkutskenergo.ru" TargetMode="External"/><Relationship Id="rId45" Type="http://schemas.openxmlformats.org/officeDocument/2006/relationships/hyperlink" Target="mailto:dept_ustilimsk@es.irkutskenerg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byt.irkutskenergo.ru/qa/6765.html" TargetMode="External"/><Relationship Id="rId23" Type="http://schemas.openxmlformats.org/officeDocument/2006/relationships/hyperlink" Target="https://sbyt.irkutskenergo.ru/qa/6650.html" TargetMode="External"/><Relationship Id="rId28" Type="http://schemas.openxmlformats.org/officeDocument/2006/relationships/image" Target="media/image16.png"/><Relationship Id="rId36" Type="http://schemas.openxmlformats.org/officeDocument/2006/relationships/hyperlink" Target="mailto:tln@es.irkutskenergo.ru" TargetMode="External"/><Relationship Id="rId49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31" Type="http://schemas.openxmlformats.org/officeDocument/2006/relationships/image" Target="media/image17.png"/><Relationship Id="rId44" Type="http://schemas.openxmlformats.org/officeDocument/2006/relationships/hyperlink" Target="mailto:kirensk_dept@es.irkutskenergo.ru;%20Kovalik_gv@es.irkutskenergo.ru;%20kurbatov_in@es.irkutskenergo.ru;Gorbunova_eu@es.irkutskenergo.ru;%20isaev_as@es.irkutskenergo.ru;rykova_ev@es.irkutskenergo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yperlink" Target="https://sbyt.irkutskenergo.ru/qa/6650.html" TargetMode="External"/><Relationship Id="rId27" Type="http://schemas.openxmlformats.org/officeDocument/2006/relationships/image" Target="media/image15.png"/><Relationship Id="rId30" Type="http://schemas.openxmlformats.org/officeDocument/2006/relationships/hyperlink" Target="https://sbyt.irkutskenergo.ru/qa/6672.html" TargetMode="External"/><Relationship Id="rId35" Type="http://schemas.openxmlformats.org/officeDocument/2006/relationships/hyperlink" Target="mailto:dept_cheremhovo@es.irkutskenergo.ru;%20valegura_ns@es.irkutskenergo.ru" TargetMode="External"/><Relationship Id="rId43" Type="http://schemas.openxmlformats.org/officeDocument/2006/relationships/hyperlink" Target="mailto:Tayshet_dept@es.irkutskenergo.ru;melnik_sa@es.irkutskenergo.ru" TargetMode="External"/><Relationship Id="rId48" Type="http://schemas.openxmlformats.org/officeDocument/2006/relationships/hyperlink" Target="mailto:Ust-Kut@es.irkutskenergo.ru;agafonova_ks@es.irkutskenergo.ru" TargetMode="External"/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0.png"/><Relationship Id="rId25" Type="http://schemas.openxmlformats.org/officeDocument/2006/relationships/hyperlink" Target="https://sbyt.irkutskenergo.ru/qa/6694.html" TargetMode="External"/><Relationship Id="rId33" Type="http://schemas.openxmlformats.org/officeDocument/2006/relationships/hyperlink" Target="mailto:dept_sayansk@es.irkutskenergo.ru;chuvashova_la@es.irkutskenergo.ru" TargetMode="External"/><Relationship Id="rId38" Type="http://schemas.openxmlformats.org/officeDocument/2006/relationships/hyperlink" Target="mailto:dept_sludyanskoe@es.irkutskenergo.ru;kobelevaeb@es.irkutskenergo.ru" TargetMode="External"/><Relationship Id="rId46" Type="http://schemas.openxmlformats.org/officeDocument/2006/relationships/hyperlink" Target="mailto:mama@es.irkutskenergo.ru" TargetMode="External"/><Relationship Id="rId20" Type="http://schemas.openxmlformats.org/officeDocument/2006/relationships/image" Target="media/image13.png"/><Relationship Id="rId41" Type="http://schemas.openxmlformats.org/officeDocument/2006/relationships/hyperlink" Target="mailto:dept_lbo@es.irkutskenergo.ru;%20harlova_av@es.irkutskenergo.ru;%20Ageeva_PU@es.irkutskenergo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75550E-FA70-4669-8A80-1AA1DF5F7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4200</Words>
  <Characters>23940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hrushev_ag</dc:creator>
  <cp:lastModifiedBy>Пользователь Windows</cp:lastModifiedBy>
  <cp:revision>2</cp:revision>
  <cp:lastPrinted>2021-04-05T08:10:00Z</cp:lastPrinted>
  <dcterms:created xsi:type="dcterms:W3CDTF">2021-04-20T07:13:00Z</dcterms:created>
  <dcterms:modified xsi:type="dcterms:W3CDTF">2021-04-20T07:13:00Z</dcterms:modified>
</cp:coreProperties>
</file>