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6EFDF" w14:textId="440C63B8" w:rsidR="003B7E37" w:rsidRPr="0094085E" w:rsidRDefault="0094085E" w:rsidP="0094085E">
      <w:pPr>
        <w:pStyle w:val="3"/>
        <w:widowControl/>
        <w:rPr>
          <w:sz w:val="20"/>
        </w:rPr>
      </w:pPr>
      <w:r>
        <w:rPr>
          <w:sz w:val="20"/>
        </w:rPr>
        <w:t xml:space="preserve">Договор теплоснабжения </w:t>
      </w:r>
      <w:r w:rsidR="00AE3338" w:rsidRPr="0094085E">
        <w:rPr>
          <w:sz w:val="20"/>
        </w:rPr>
        <w:t>Потребителя</w:t>
      </w:r>
      <w:r w:rsidR="003B7E37" w:rsidRPr="0094085E">
        <w:rPr>
          <w:sz w:val="20"/>
        </w:rPr>
        <w:t xml:space="preserve"> тепловой энергии в </w:t>
      </w:r>
      <w:r w:rsidR="0079292C" w:rsidRPr="0094085E">
        <w:rPr>
          <w:sz w:val="20"/>
        </w:rPr>
        <w:t>горячей воде</w:t>
      </w:r>
      <w:r w:rsidR="00011883" w:rsidRPr="0094085E">
        <w:rPr>
          <w:sz w:val="20"/>
        </w:rPr>
        <w:t xml:space="preserve"> </w:t>
      </w:r>
      <w:r w:rsidRPr="0027584B">
        <w:rPr>
          <w:sz w:val="20"/>
        </w:rPr>
        <w:t>№ _________</w:t>
      </w:r>
    </w:p>
    <w:p w14:paraId="216711DD" w14:textId="4DEB58A1" w:rsidR="000C483B" w:rsidRPr="0027584B" w:rsidRDefault="000C483B" w:rsidP="00747114">
      <w:pPr>
        <w:widowControl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8"/>
        <w:gridCol w:w="5088"/>
      </w:tblGrid>
      <w:tr w:rsidR="00271337" w:rsidRPr="0027584B" w14:paraId="6F246481" w14:textId="77777777" w:rsidTr="008D49B8">
        <w:tc>
          <w:tcPr>
            <w:tcW w:w="5211" w:type="dxa"/>
          </w:tcPr>
          <w:p w14:paraId="0A251505" w14:textId="77777777" w:rsidR="00271337" w:rsidRPr="0027584B" w:rsidRDefault="00271337" w:rsidP="008D49B8">
            <w:pPr>
              <w:widowControl/>
            </w:pPr>
            <w:r w:rsidRPr="0027584B">
              <w:t>г.</w:t>
            </w:r>
            <w:r w:rsidR="00310FDF" w:rsidRPr="0027584B">
              <w:t xml:space="preserve"> </w:t>
            </w:r>
            <w:r w:rsidR="003F459D" w:rsidRPr="0027584B">
              <w:t>____________________</w:t>
            </w:r>
          </w:p>
        </w:tc>
        <w:tc>
          <w:tcPr>
            <w:tcW w:w="5211" w:type="dxa"/>
          </w:tcPr>
          <w:p w14:paraId="4BA40A1A" w14:textId="77777777" w:rsidR="00271337" w:rsidRPr="0027584B" w:rsidRDefault="00011883" w:rsidP="00607410">
            <w:pPr>
              <w:widowControl/>
              <w:jc w:val="right"/>
            </w:pPr>
            <w:r w:rsidRPr="0027584B">
              <w:t>«______» __________ 20</w:t>
            </w:r>
            <w:r w:rsidR="00607410">
              <w:t>_</w:t>
            </w:r>
            <w:r w:rsidR="00860F47" w:rsidRPr="0027584B">
              <w:t xml:space="preserve">__ </w:t>
            </w:r>
            <w:r w:rsidR="00271337" w:rsidRPr="0027584B">
              <w:t xml:space="preserve">года </w:t>
            </w:r>
          </w:p>
        </w:tc>
      </w:tr>
    </w:tbl>
    <w:p w14:paraId="623099A1" w14:textId="77777777" w:rsidR="00271337" w:rsidRPr="0027584B" w:rsidRDefault="00271337">
      <w:pPr>
        <w:widowControl/>
        <w:ind w:left="-284"/>
        <w:jc w:val="center"/>
        <w:rPr>
          <w:b/>
        </w:rPr>
      </w:pPr>
    </w:p>
    <w:p w14:paraId="7D829D8F" w14:textId="77777777" w:rsidR="00FF2626" w:rsidRDefault="00F8621B" w:rsidP="00D81DF4">
      <w:pPr>
        <w:widowControl/>
        <w:ind w:firstLine="709"/>
        <w:jc w:val="both"/>
      </w:pPr>
      <w:r w:rsidRPr="006163A4">
        <w:t>Общество с ограниченной ответственностью «Байкальская энергетическая компания» (ООО «Байкальская энергетическая компания»)</w:t>
      </w:r>
      <w:r w:rsidR="00FF2626" w:rsidRPr="0027584B">
        <w:t xml:space="preserve">, </w:t>
      </w:r>
      <w:r w:rsidR="001E38D6" w:rsidRPr="0027584B">
        <w:t>далее</w:t>
      </w:r>
      <w:r w:rsidR="00FF2626" w:rsidRPr="0027584B">
        <w:t xml:space="preserve"> именуемое </w:t>
      </w:r>
      <w:r w:rsidR="00B45C20" w:rsidRPr="0027584B">
        <w:rPr>
          <w:b/>
        </w:rPr>
        <w:t>Единая т</w:t>
      </w:r>
      <w:r w:rsidR="00EE6624" w:rsidRPr="0027584B">
        <w:rPr>
          <w:b/>
        </w:rPr>
        <w:t xml:space="preserve">еплоснабжающая </w:t>
      </w:r>
      <w:r w:rsidR="00FF2626" w:rsidRPr="0027584B">
        <w:rPr>
          <w:b/>
        </w:rPr>
        <w:t>организация</w:t>
      </w:r>
      <w:r w:rsidR="00FF2626" w:rsidRPr="0027584B">
        <w:t xml:space="preserve">, в </w:t>
      </w:r>
      <w:r w:rsidR="00EC2AF4" w:rsidRPr="0027584B">
        <w:t xml:space="preserve">лице </w:t>
      </w:r>
      <w:r w:rsidR="00F827AD" w:rsidRPr="0027584B">
        <w:t>___________________________________________________________________________________________</w:t>
      </w:r>
      <w:r>
        <w:t>_________</w:t>
      </w:r>
      <w:r w:rsidR="00FF2626" w:rsidRPr="0027584B">
        <w:t>,</w:t>
      </w:r>
      <w:r w:rsidR="00EC2AF4" w:rsidRPr="0027584B">
        <w:t xml:space="preserve"> </w:t>
      </w:r>
      <w:r w:rsidR="0000522F" w:rsidRPr="0027584B">
        <w:t xml:space="preserve">действующего на основании  </w:t>
      </w:r>
      <w:r w:rsidR="00B94B01" w:rsidRPr="0027584B">
        <w:t>_________________________________</w:t>
      </w:r>
      <w:r w:rsidR="00FF2626" w:rsidRPr="0027584B">
        <w:t xml:space="preserve">, с одной стороны, и  </w:t>
      </w:r>
      <w:r w:rsidR="00B94B01" w:rsidRPr="0027584B">
        <w:t>____________________________________________________</w:t>
      </w:r>
      <w:r w:rsidR="00A0279A" w:rsidRPr="0027584B">
        <w:t>,</w:t>
      </w:r>
      <w:r w:rsidR="00AE2250" w:rsidRPr="0027584B">
        <w:t xml:space="preserve"> </w:t>
      </w:r>
      <w:r w:rsidR="00EA1B8A" w:rsidRPr="0027584B">
        <w:t>далее именуем</w:t>
      </w:r>
      <w:r w:rsidR="00AE3338" w:rsidRPr="0027584B">
        <w:t>ое (-</w:t>
      </w:r>
      <w:proofErr w:type="spellStart"/>
      <w:r w:rsidR="00EA1B8A" w:rsidRPr="0027584B">
        <w:t>ый</w:t>
      </w:r>
      <w:proofErr w:type="spellEnd"/>
      <w:r w:rsidR="00AE3338" w:rsidRPr="0027584B">
        <w:t>)</w:t>
      </w:r>
      <w:r w:rsidR="00FF2626" w:rsidRPr="0027584B">
        <w:t xml:space="preserve"> </w:t>
      </w:r>
      <w:r w:rsidR="00BE3B4D" w:rsidRPr="0027584B">
        <w:rPr>
          <w:b/>
        </w:rPr>
        <w:t>Потребитель</w:t>
      </w:r>
      <w:r w:rsidR="00FF2626" w:rsidRPr="0027584B">
        <w:t xml:space="preserve">, в лице </w:t>
      </w:r>
      <w:r w:rsidR="00B94B01" w:rsidRPr="0027584B">
        <w:t>___________________________</w:t>
      </w:r>
      <w:r w:rsidR="00AE2250" w:rsidRPr="0027584B">
        <w:t>__________________________</w:t>
      </w:r>
      <w:r w:rsidR="00FF2626" w:rsidRPr="0027584B">
        <w:t xml:space="preserve">, действующего на основании </w:t>
      </w:r>
      <w:r w:rsidR="006D6E8F" w:rsidRPr="0027584B">
        <w:t>____________________________________________________</w:t>
      </w:r>
      <w:r w:rsidR="00FF2626" w:rsidRPr="0027584B">
        <w:t xml:space="preserve">, с другой стороны, при совместном упоминании далее именуемые </w:t>
      </w:r>
      <w:r w:rsidR="00FF2626" w:rsidRPr="0027584B">
        <w:rPr>
          <w:b/>
        </w:rPr>
        <w:t>Стороны</w:t>
      </w:r>
      <w:r w:rsidR="00FF2626" w:rsidRPr="0027584B">
        <w:t xml:space="preserve">, заключили настоящий </w:t>
      </w:r>
      <w:r w:rsidR="00667236" w:rsidRPr="0027584B">
        <w:t>договор</w:t>
      </w:r>
      <w:r w:rsidR="00426DEA" w:rsidRPr="0027584B">
        <w:t xml:space="preserve"> </w:t>
      </w:r>
      <w:r w:rsidR="00FF2626" w:rsidRPr="0027584B">
        <w:t>о нижеследующем:</w:t>
      </w:r>
    </w:p>
    <w:p w14:paraId="3116B10E" w14:textId="77777777" w:rsidR="00FF2626" w:rsidRDefault="00FF2626" w:rsidP="00D329B9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bookmarkStart w:id="0" w:name="_Ref62731832"/>
      <w:r w:rsidRPr="0027584B">
        <w:rPr>
          <w:rFonts w:ascii="Times New Roman" w:hAnsi="Times New Roman"/>
          <w:sz w:val="20"/>
        </w:rPr>
        <w:t xml:space="preserve">Предмет </w:t>
      </w:r>
      <w:r w:rsidR="00667236" w:rsidRPr="0027584B">
        <w:rPr>
          <w:rFonts w:ascii="Times New Roman" w:hAnsi="Times New Roman"/>
          <w:sz w:val="20"/>
        </w:rPr>
        <w:t>договора</w:t>
      </w:r>
      <w:bookmarkEnd w:id="0"/>
    </w:p>
    <w:p w14:paraId="7F75F662" w14:textId="7CA87305" w:rsidR="009C47CC" w:rsidRDefault="00B45C20" w:rsidP="009604F9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Единая т</w:t>
      </w:r>
      <w:r w:rsidR="009604F9" w:rsidRPr="0027584B">
        <w:rPr>
          <w:sz w:val="20"/>
        </w:rPr>
        <w:t>еплоснабжающая организация</w:t>
      </w:r>
      <w:r w:rsidRPr="0027584B">
        <w:rPr>
          <w:sz w:val="20"/>
        </w:rPr>
        <w:t xml:space="preserve"> (далее – ЕТО)</w:t>
      </w:r>
      <w:r w:rsidR="009604F9" w:rsidRPr="0027584B">
        <w:rPr>
          <w:sz w:val="20"/>
        </w:rPr>
        <w:t xml:space="preserve"> обязуется </w:t>
      </w:r>
      <w:r w:rsidR="002444F2">
        <w:rPr>
          <w:sz w:val="20"/>
        </w:rPr>
        <w:t>поставлять</w:t>
      </w:r>
      <w:r w:rsidR="002444F2" w:rsidRPr="0027584B">
        <w:rPr>
          <w:sz w:val="20"/>
        </w:rPr>
        <w:t xml:space="preserve"> </w:t>
      </w:r>
      <w:r w:rsidR="009604F9" w:rsidRPr="0027584B">
        <w:rPr>
          <w:sz w:val="20"/>
        </w:rPr>
        <w:t>Потребителю через присоединенную сеть тепловую энергию (мощность) и теплоноситель</w:t>
      </w:r>
      <w:r w:rsidR="0079292C" w:rsidRPr="0027584B">
        <w:rPr>
          <w:sz w:val="20"/>
        </w:rPr>
        <w:t xml:space="preserve"> (сетевую воду)</w:t>
      </w:r>
      <w:r w:rsidR="009604F9" w:rsidRPr="0027584B">
        <w:rPr>
          <w:sz w:val="20"/>
        </w:rPr>
        <w:t xml:space="preserve"> (далее – тепловую энергию) до точки (точек) поставки, а Потребитель обязуется принимать и оплачивать тепловую энергию, а также</w:t>
      </w:r>
      <w:r w:rsidR="008F0C54" w:rsidRPr="0027584B">
        <w:rPr>
          <w:sz w:val="20"/>
        </w:rPr>
        <w:t xml:space="preserve"> соблюдать предусмотренный настоящим договором режим ее потребления,</w:t>
      </w:r>
      <w:r w:rsidR="009604F9" w:rsidRPr="0027584B">
        <w:rPr>
          <w:sz w:val="20"/>
        </w:rPr>
        <w:t xml:space="preserve">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энергии.</w:t>
      </w:r>
    </w:p>
    <w:p w14:paraId="4211E4CC" w14:textId="77777777" w:rsidR="00FF2626" w:rsidRDefault="00271337" w:rsidP="004E69CB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Общие положения</w:t>
      </w:r>
    </w:p>
    <w:p w14:paraId="1B3F35B7" w14:textId="447137E8" w:rsidR="00530AA1" w:rsidRPr="0027584B" w:rsidRDefault="00FF2626" w:rsidP="004E69CB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При </w:t>
      </w:r>
      <w:r w:rsidR="00DD50B4" w:rsidRPr="0027584B">
        <w:rPr>
          <w:sz w:val="20"/>
        </w:rPr>
        <w:t xml:space="preserve">исполнении </w:t>
      </w:r>
      <w:r w:rsidR="00547F60" w:rsidRPr="0027584B">
        <w:rPr>
          <w:sz w:val="20"/>
        </w:rPr>
        <w:t xml:space="preserve">настоящего </w:t>
      </w:r>
      <w:r w:rsidR="00114D9E" w:rsidRPr="0027584B">
        <w:rPr>
          <w:sz w:val="20"/>
        </w:rPr>
        <w:t>договора</w:t>
      </w:r>
      <w:r w:rsidRPr="0027584B">
        <w:rPr>
          <w:sz w:val="20"/>
        </w:rPr>
        <w:t xml:space="preserve"> Стороны руководств</w:t>
      </w:r>
      <w:r w:rsidR="00B20D73" w:rsidRPr="0027584B">
        <w:rPr>
          <w:sz w:val="20"/>
        </w:rPr>
        <w:t>уются действующим законодательством:</w:t>
      </w:r>
      <w:r w:rsidRPr="0027584B">
        <w:rPr>
          <w:sz w:val="20"/>
        </w:rPr>
        <w:t xml:space="preserve"> Гражданским Кодексом </w:t>
      </w:r>
      <w:r w:rsidR="003335D8" w:rsidRPr="0027584B">
        <w:rPr>
          <w:sz w:val="20"/>
        </w:rPr>
        <w:t>Р</w:t>
      </w:r>
      <w:r w:rsidR="00F8621B">
        <w:rPr>
          <w:sz w:val="20"/>
        </w:rPr>
        <w:t xml:space="preserve">оссийской </w:t>
      </w:r>
      <w:r w:rsidR="003335D8" w:rsidRPr="0027584B">
        <w:rPr>
          <w:sz w:val="20"/>
        </w:rPr>
        <w:t>Ф</w:t>
      </w:r>
      <w:r w:rsidR="00F8621B">
        <w:rPr>
          <w:sz w:val="20"/>
        </w:rPr>
        <w:t>едерации</w:t>
      </w:r>
      <w:r w:rsidR="00B45C20" w:rsidRPr="0027584B">
        <w:rPr>
          <w:sz w:val="20"/>
        </w:rPr>
        <w:t>;</w:t>
      </w:r>
      <w:r w:rsidR="0049400B" w:rsidRPr="0027584B">
        <w:rPr>
          <w:sz w:val="20"/>
        </w:rPr>
        <w:t xml:space="preserve"> Федеральным законом </w:t>
      </w:r>
      <w:r w:rsidR="00F8621B" w:rsidRPr="0027584B">
        <w:rPr>
          <w:sz w:val="20"/>
        </w:rPr>
        <w:t>Р</w:t>
      </w:r>
      <w:r w:rsidR="00F8621B">
        <w:rPr>
          <w:sz w:val="20"/>
        </w:rPr>
        <w:t xml:space="preserve">оссийской </w:t>
      </w:r>
      <w:r w:rsidR="00F8621B" w:rsidRPr="0027584B">
        <w:rPr>
          <w:sz w:val="20"/>
        </w:rPr>
        <w:t>Ф</w:t>
      </w:r>
      <w:r w:rsidR="00F8621B">
        <w:rPr>
          <w:sz w:val="20"/>
        </w:rPr>
        <w:t>едерации</w:t>
      </w:r>
      <w:r w:rsidR="00F8621B" w:rsidRPr="0027584B">
        <w:rPr>
          <w:sz w:val="20"/>
        </w:rPr>
        <w:t xml:space="preserve"> </w:t>
      </w:r>
      <w:r w:rsidR="0049400B" w:rsidRPr="0027584B">
        <w:rPr>
          <w:sz w:val="20"/>
        </w:rPr>
        <w:t>от 27.07.2010</w:t>
      </w:r>
      <w:r w:rsidR="00CA2941" w:rsidRPr="0027584B">
        <w:rPr>
          <w:sz w:val="20"/>
        </w:rPr>
        <w:t>г.</w:t>
      </w:r>
      <w:r w:rsidR="00B45C20" w:rsidRPr="0027584B">
        <w:rPr>
          <w:sz w:val="20"/>
        </w:rPr>
        <w:t xml:space="preserve"> № 190-ФЗ «О теплоснабжении»;</w:t>
      </w:r>
      <w:r w:rsidR="008F0C54" w:rsidRPr="0027584B">
        <w:rPr>
          <w:sz w:val="20"/>
        </w:rPr>
        <w:t xml:space="preserve"> Правилами организации теплоснабжения в Российской Федерации (утвержденными </w:t>
      </w:r>
      <w:r w:rsidR="00AC4652">
        <w:rPr>
          <w:sz w:val="20"/>
        </w:rPr>
        <w:t>П</w:t>
      </w:r>
      <w:r w:rsidR="008F0C54" w:rsidRPr="0027584B">
        <w:rPr>
          <w:sz w:val="20"/>
        </w:rPr>
        <w:t xml:space="preserve">остановлением Правительства </w:t>
      </w:r>
      <w:r w:rsidR="00F8621B" w:rsidRPr="0027584B">
        <w:rPr>
          <w:sz w:val="20"/>
        </w:rPr>
        <w:t>Р</w:t>
      </w:r>
      <w:r w:rsidR="00F8621B">
        <w:rPr>
          <w:sz w:val="20"/>
        </w:rPr>
        <w:t xml:space="preserve">оссийской </w:t>
      </w:r>
      <w:r w:rsidR="00F8621B" w:rsidRPr="0027584B">
        <w:rPr>
          <w:sz w:val="20"/>
        </w:rPr>
        <w:t>Ф</w:t>
      </w:r>
      <w:r w:rsidR="00F8621B">
        <w:rPr>
          <w:sz w:val="20"/>
        </w:rPr>
        <w:t>едерации</w:t>
      </w:r>
      <w:r w:rsidR="00F8621B" w:rsidRPr="0027584B">
        <w:rPr>
          <w:sz w:val="20"/>
        </w:rPr>
        <w:t xml:space="preserve"> </w:t>
      </w:r>
      <w:r w:rsidR="008F0C54" w:rsidRPr="0027584B">
        <w:rPr>
          <w:sz w:val="20"/>
        </w:rPr>
        <w:t>от 08.08.2012г. № 808 «Об организации теплоснабжения в Российской Федерации</w:t>
      </w:r>
      <w:r w:rsidR="00E1543B" w:rsidRPr="0027584B">
        <w:rPr>
          <w:sz w:val="20"/>
        </w:rPr>
        <w:t xml:space="preserve"> и о внесении изменений в некоторые акты Правительства Р</w:t>
      </w:r>
      <w:r w:rsidR="0017528C" w:rsidRPr="0027584B">
        <w:rPr>
          <w:sz w:val="20"/>
        </w:rPr>
        <w:t>оссийской Федерации») (далее – П</w:t>
      </w:r>
      <w:r w:rsidR="00B45C20" w:rsidRPr="0027584B">
        <w:rPr>
          <w:sz w:val="20"/>
        </w:rPr>
        <w:t>равила);</w:t>
      </w:r>
      <w:r w:rsidR="00E1543B" w:rsidRPr="0027584B">
        <w:rPr>
          <w:sz w:val="20"/>
        </w:rPr>
        <w:t xml:space="preserve"> </w:t>
      </w:r>
      <w:r w:rsidR="00B45C20" w:rsidRPr="0027584B">
        <w:rPr>
          <w:sz w:val="20"/>
        </w:rPr>
        <w:t xml:space="preserve">Правилами коммерческого учета тепловой энергии, теплоносителя (утвержденными постановлением Правительства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="00B45C20" w:rsidRPr="0027584B">
        <w:rPr>
          <w:sz w:val="20"/>
        </w:rPr>
        <w:t>от 18.11.2013г. № 1034 «О коммерческом учете тепловой энергии, теплоносителя);</w:t>
      </w:r>
      <w:r w:rsidRPr="0027584B">
        <w:rPr>
          <w:sz w:val="20"/>
        </w:rPr>
        <w:t xml:space="preserve"> </w:t>
      </w:r>
      <w:r w:rsidR="00DC74EF" w:rsidRPr="0027584B">
        <w:rPr>
          <w:sz w:val="20"/>
        </w:rPr>
        <w:t>Правилами технической эксплуатации тепловых энергоустановок (</w:t>
      </w:r>
      <w:r w:rsidR="007029FC" w:rsidRPr="0027584B">
        <w:rPr>
          <w:sz w:val="20"/>
        </w:rPr>
        <w:t xml:space="preserve">утвержденными приказом Минэнерго </w:t>
      </w:r>
      <w:r w:rsidR="00177238" w:rsidRPr="0027584B">
        <w:rPr>
          <w:sz w:val="20"/>
        </w:rPr>
        <w:t>Р</w:t>
      </w:r>
      <w:r w:rsidR="00177238">
        <w:rPr>
          <w:sz w:val="20"/>
        </w:rPr>
        <w:t xml:space="preserve">оссийской </w:t>
      </w:r>
      <w:r w:rsidR="00177238" w:rsidRPr="0027584B">
        <w:rPr>
          <w:sz w:val="20"/>
        </w:rPr>
        <w:t>Ф</w:t>
      </w:r>
      <w:r w:rsidR="00177238">
        <w:rPr>
          <w:sz w:val="20"/>
        </w:rPr>
        <w:t>едерации</w:t>
      </w:r>
      <w:r w:rsidR="00177238" w:rsidRPr="0027584B">
        <w:rPr>
          <w:sz w:val="20"/>
        </w:rPr>
        <w:t xml:space="preserve"> </w:t>
      </w:r>
      <w:r w:rsidR="007029FC" w:rsidRPr="0027584B">
        <w:rPr>
          <w:sz w:val="20"/>
        </w:rPr>
        <w:t>24</w:t>
      </w:r>
      <w:r w:rsidR="00DC74EF" w:rsidRPr="0027584B">
        <w:rPr>
          <w:sz w:val="20"/>
        </w:rPr>
        <w:t>.0</w:t>
      </w:r>
      <w:r w:rsidR="007029FC" w:rsidRPr="0027584B">
        <w:rPr>
          <w:sz w:val="20"/>
        </w:rPr>
        <w:t>3</w:t>
      </w:r>
      <w:r w:rsidR="00DC74EF" w:rsidRPr="0027584B">
        <w:rPr>
          <w:sz w:val="20"/>
        </w:rPr>
        <w:t>.</w:t>
      </w:r>
      <w:r w:rsidR="00B97A79" w:rsidRPr="0027584B">
        <w:rPr>
          <w:sz w:val="20"/>
        </w:rPr>
        <w:t>20</w:t>
      </w:r>
      <w:r w:rsidR="00DC74EF" w:rsidRPr="0027584B">
        <w:rPr>
          <w:sz w:val="20"/>
        </w:rPr>
        <w:t>03</w:t>
      </w:r>
      <w:r w:rsidR="00B97A79" w:rsidRPr="0027584B">
        <w:rPr>
          <w:sz w:val="20"/>
        </w:rPr>
        <w:t>г.</w:t>
      </w:r>
      <w:r w:rsidR="00DC74EF" w:rsidRPr="0027584B">
        <w:rPr>
          <w:sz w:val="20"/>
        </w:rPr>
        <w:t xml:space="preserve"> № </w:t>
      </w:r>
      <w:r w:rsidR="007029FC" w:rsidRPr="0027584B">
        <w:rPr>
          <w:sz w:val="20"/>
        </w:rPr>
        <w:t>115</w:t>
      </w:r>
      <w:r w:rsidR="00DC74EF" w:rsidRPr="0027584B">
        <w:rPr>
          <w:sz w:val="20"/>
        </w:rPr>
        <w:t>)</w:t>
      </w:r>
      <w:r w:rsidR="00B45C20" w:rsidRPr="0027584B">
        <w:rPr>
          <w:sz w:val="20"/>
        </w:rPr>
        <w:t>;</w:t>
      </w:r>
      <w:r w:rsidR="0053003A" w:rsidRPr="0027584B">
        <w:rPr>
          <w:sz w:val="20"/>
        </w:rPr>
        <w:t xml:space="preserve"> </w:t>
      </w:r>
      <w:r w:rsidR="00F57896" w:rsidRPr="0027584B">
        <w:rPr>
          <w:sz w:val="20"/>
        </w:rPr>
        <w:t xml:space="preserve">Правилами технической эксплуатации электрических станций и сетей (утвержденными приказом Минэнерго </w:t>
      </w:r>
      <w:r w:rsidR="00F8621B" w:rsidRPr="0027584B">
        <w:rPr>
          <w:sz w:val="20"/>
        </w:rPr>
        <w:t>Р</w:t>
      </w:r>
      <w:r w:rsidR="00F8621B">
        <w:rPr>
          <w:sz w:val="20"/>
        </w:rPr>
        <w:t xml:space="preserve">оссийской </w:t>
      </w:r>
      <w:r w:rsidR="00F8621B" w:rsidRPr="0027584B">
        <w:rPr>
          <w:sz w:val="20"/>
        </w:rPr>
        <w:t>Ф</w:t>
      </w:r>
      <w:r w:rsidR="00F8621B">
        <w:rPr>
          <w:sz w:val="20"/>
        </w:rPr>
        <w:t>едерации</w:t>
      </w:r>
      <w:r w:rsidR="00F8621B" w:rsidRPr="0027584B">
        <w:rPr>
          <w:sz w:val="20"/>
        </w:rPr>
        <w:t xml:space="preserve"> </w:t>
      </w:r>
      <w:r w:rsidR="00F57896" w:rsidRPr="0027584B">
        <w:rPr>
          <w:sz w:val="20"/>
        </w:rPr>
        <w:t>от 19.06.</w:t>
      </w:r>
      <w:r w:rsidR="006B71CF" w:rsidRPr="0027584B">
        <w:rPr>
          <w:sz w:val="20"/>
        </w:rPr>
        <w:t>20</w:t>
      </w:r>
      <w:r w:rsidR="00F57896" w:rsidRPr="0027584B">
        <w:rPr>
          <w:sz w:val="20"/>
        </w:rPr>
        <w:t>0</w:t>
      </w:r>
      <w:r w:rsidR="003552D7" w:rsidRPr="0027584B">
        <w:rPr>
          <w:sz w:val="20"/>
        </w:rPr>
        <w:t>3</w:t>
      </w:r>
      <w:r w:rsidR="006B71CF" w:rsidRPr="0027584B">
        <w:rPr>
          <w:sz w:val="20"/>
        </w:rPr>
        <w:t>г.</w:t>
      </w:r>
      <w:r w:rsidR="00B9124B" w:rsidRPr="0027584B">
        <w:rPr>
          <w:sz w:val="20"/>
        </w:rPr>
        <w:t xml:space="preserve"> № 229</w:t>
      </w:r>
      <w:r w:rsidR="00F57896" w:rsidRPr="0027584B">
        <w:rPr>
          <w:sz w:val="20"/>
        </w:rPr>
        <w:t>)</w:t>
      </w:r>
      <w:r w:rsidR="00B45C20" w:rsidRPr="0027584B">
        <w:rPr>
          <w:sz w:val="20"/>
        </w:rPr>
        <w:t>;</w:t>
      </w:r>
      <w:r w:rsidRPr="0027584B">
        <w:rPr>
          <w:sz w:val="20"/>
        </w:rPr>
        <w:t xml:space="preserve"> другими нормативными и правовыми актами органов государственной власти и управления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Pr="0027584B">
        <w:rPr>
          <w:sz w:val="20"/>
        </w:rPr>
        <w:t xml:space="preserve">, регулирующими отношения </w:t>
      </w:r>
      <w:r w:rsidR="00B45C20" w:rsidRPr="0027584B">
        <w:rPr>
          <w:sz w:val="20"/>
        </w:rPr>
        <w:t>т</w:t>
      </w:r>
      <w:r w:rsidR="0098631D" w:rsidRPr="0027584B">
        <w:rPr>
          <w:sz w:val="20"/>
        </w:rPr>
        <w:t xml:space="preserve">еплоснабжающих </w:t>
      </w:r>
      <w:r w:rsidRPr="0027584B">
        <w:rPr>
          <w:sz w:val="20"/>
        </w:rPr>
        <w:t>организаций и потребителей тепловой энергии на территории Российской Федерации</w:t>
      </w:r>
      <w:r w:rsidR="00510F57">
        <w:rPr>
          <w:sz w:val="20"/>
        </w:rPr>
        <w:t xml:space="preserve">, а в случае </w:t>
      </w:r>
      <w:r w:rsidR="00510F57" w:rsidRPr="00B91334">
        <w:rPr>
          <w:sz w:val="20"/>
        </w:rPr>
        <w:t>наличия у Потребителя теплопотребляющих установок, расположенных в нежилом помещении в многоквартирном доме – дополнительно нормативными и правовыми актами в сфере жилищного законодательства Р</w:t>
      </w:r>
      <w:r w:rsidR="00510F57">
        <w:rPr>
          <w:sz w:val="20"/>
        </w:rPr>
        <w:t xml:space="preserve">оссийской </w:t>
      </w:r>
      <w:r w:rsidR="00510F57" w:rsidRPr="00B91334">
        <w:rPr>
          <w:sz w:val="20"/>
        </w:rPr>
        <w:t>Ф</w:t>
      </w:r>
      <w:r w:rsidR="00510F57">
        <w:rPr>
          <w:sz w:val="20"/>
        </w:rPr>
        <w:t>едерации.</w:t>
      </w:r>
    </w:p>
    <w:p w14:paraId="62FC5CE9" w14:textId="0625E989" w:rsidR="00530AA1" w:rsidRPr="0027584B" w:rsidRDefault="00530AA1" w:rsidP="00530AA1">
      <w:pPr>
        <w:pStyle w:val="BlockQuotation"/>
        <w:widowControl/>
        <w:ind w:left="0" w:right="0" w:firstLine="708"/>
        <w:rPr>
          <w:sz w:val="20"/>
        </w:rPr>
      </w:pPr>
      <w:r w:rsidRPr="0027584B">
        <w:rPr>
          <w:sz w:val="20"/>
        </w:rPr>
        <w:t xml:space="preserve">Понятия в настоящем </w:t>
      </w:r>
      <w:r w:rsidR="00114D9E" w:rsidRPr="0027584B">
        <w:rPr>
          <w:sz w:val="20"/>
        </w:rPr>
        <w:t>договоре</w:t>
      </w:r>
      <w:r w:rsidR="00295786" w:rsidRPr="0027584B">
        <w:rPr>
          <w:sz w:val="20"/>
        </w:rPr>
        <w:t xml:space="preserve"> определены</w:t>
      </w:r>
      <w:r w:rsidRPr="0027584B">
        <w:rPr>
          <w:sz w:val="20"/>
        </w:rPr>
        <w:t xml:space="preserve"> </w:t>
      </w:r>
      <w:r w:rsidR="00295786" w:rsidRPr="0027584B">
        <w:rPr>
          <w:sz w:val="20"/>
        </w:rPr>
        <w:t>по</w:t>
      </w:r>
      <w:r w:rsidRPr="0027584B">
        <w:rPr>
          <w:sz w:val="20"/>
        </w:rPr>
        <w:t xml:space="preserve"> указанным нормативным</w:t>
      </w:r>
      <w:r w:rsidR="00295786" w:rsidRPr="0027584B">
        <w:rPr>
          <w:sz w:val="20"/>
        </w:rPr>
        <w:t xml:space="preserve"> актам</w:t>
      </w:r>
      <w:r w:rsidR="00B467E3" w:rsidRPr="0027584B">
        <w:rPr>
          <w:sz w:val="20"/>
        </w:rPr>
        <w:t>.</w:t>
      </w:r>
      <w:r w:rsidR="00B467E3" w:rsidRPr="0027584B">
        <w:rPr>
          <w:b/>
          <w:sz w:val="20"/>
        </w:rPr>
        <w:t xml:space="preserve">  </w:t>
      </w:r>
    </w:p>
    <w:p w14:paraId="06852FAA" w14:textId="77777777" w:rsidR="00D2568D" w:rsidRPr="0027584B" w:rsidRDefault="00D2568D" w:rsidP="004E69CB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Стороны ввели понятия:</w:t>
      </w:r>
    </w:p>
    <w:p w14:paraId="3E823824" w14:textId="77777777" w:rsidR="0068336E" w:rsidRPr="0027584B" w:rsidRDefault="00530AA1" w:rsidP="003E337F">
      <w:pPr>
        <w:pStyle w:val="BlockQuotation"/>
        <w:widowControl/>
        <w:numPr>
          <w:ilvl w:val="0"/>
          <w:numId w:val="37"/>
        </w:numPr>
        <w:ind w:right="0"/>
        <w:rPr>
          <w:sz w:val="20"/>
        </w:rPr>
      </w:pPr>
      <w:r w:rsidRPr="0027584B">
        <w:rPr>
          <w:sz w:val="20"/>
        </w:rPr>
        <w:t xml:space="preserve">сторонний потребитель – </w:t>
      </w:r>
      <w:r w:rsidR="0068336E" w:rsidRPr="0027584B">
        <w:rPr>
          <w:sz w:val="20"/>
        </w:rPr>
        <w:t xml:space="preserve">лицо, теплопотребляющие установки которого принимают тепловую энергию от тепловых источников, принадлежащих ЕТО или </w:t>
      </w:r>
      <w:r w:rsidR="00AB2EB4" w:rsidRPr="0027584B">
        <w:rPr>
          <w:sz w:val="20"/>
        </w:rPr>
        <w:t>теплоснабжающей организации</w:t>
      </w:r>
      <w:r w:rsidR="0068336E" w:rsidRPr="0027584B">
        <w:rPr>
          <w:sz w:val="20"/>
        </w:rPr>
        <w:t>, и присоединены к тепловым сетям Потребителя;</w:t>
      </w:r>
    </w:p>
    <w:p w14:paraId="24B09D70" w14:textId="77777777" w:rsidR="00D2568D" w:rsidRPr="0027584B" w:rsidRDefault="00D2568D" w:rsidP="005F1011">
      <w:pPr>
        <w:pStyle w:val="BlockQuotation"/>
        <w:widowControl/>
        <w:numPr>
          <w:ilvl w:val="0"/>
          <w:numId w:val="37"/>
        </w:numPr>
        <w:ind w:right="0"/>
        <w:rPr>
          <w:sz w:val="20"/>
        </w:rPr>
      </w:pPr>
      <w:r w:rsidRPr="0027584B">
        <w:rPr>
          <w:sz w:val="20"/>
        </w:rPr>
        <w:t>иной владелец тепловых сетей –</w:t>
      </w:r>
      <w:r w:rsidR="003E337F" w:rsidRPr="0027584B">
        <w:rPr>
          <w:sz w:val="20"/>
        </w:rPr>
        <w:t xml:space="preserve"> </w:t>
      </w:r>
      <w:r w:rsidRPr="0027584B">
        <w:rPr>
          <w:sz w:val="20"/>
        </w:rPr>
        <w:t>собственник или иной законный владелец тепловых сетей, к которым присоединены теплопотребляющие установки</w:t>
      </w:r>
      <w:r w:rsidR="00DA3745" w:rsidRPr="0027584B">
        <w:rPr>
          <w:sz w:val="20"/>
        </w:rPr>
        <w:t xml:space="preserve"> или тепловые сети</w:t>
      </w:r>
      <w:r w:rsidR="005F1011" w:rsidRPr="0027584B">
        <w:rPr>
          <w:sz w:val="20"/>
        </w:rPr>
        <w:t xml:space="preserve"> Потребителя,</w:t>
      </w:r>
      <w:r w:rsidR="003E337F" w:rsidRPr="0027584B">
        <w:rPr>
          <w:sz w:val="20"/>
        </w:rPr>
        <w:t xml:space="preserve"> </w:t>
      </w:r>
      <w:r w:rsidR="00AB2EB4" w:rsidRPr="0027584B">
        <w:rPr>
          <w:sz w:val="20"/>
        </w:rPr>
        <w:t>не являющийся т</w:t>
      </w:r>
      <w:r w:rsidR="003E337F" w:rsidRPr="0027584B">
        <w:rPr>
          <w:sz w:val="20"/>
        </w:rPr>
        <w:t>еплосетевой</w:t>
      </w:r>
      <w:r w:rsidR="00AB2EB4" w:rsidRPr="0027584B">
        <w:rPr>
          <w:sz w:val="20"/>
        </w:rPr>
        <w:t xml:space="preserve"> или теплоснабжающей</w:t>
      </w:r>
      <w:r w:rsidR="003E337F" w:rsidRPr="0027584B">
        <w:rPr>
          <w:sz w:val="20"/>
        </w:rPr>
        <w:t xml:space="preserve"> организацией</w:t>
      </w:r>
      <w:r w:rsidR="000B63E8" w:rsidRPr="0027584B">
        <w:rPr>
          <w:sz w:val="20"/>
        </w:rPr>
        <w:t>;</w:t>
      </w:r>
    </w:p>
    <w:p w14:paraId="26949BCB" w14:textId="2A27E6D6" w:rsidR="000B63E8" w:rsidRPr="0027584B" w:rsidRDefault="00177238" w:rsidP="005F1011">
      <w:pPr>
        <w:pStyle w:val="BlockQuotation"/>
        <w:widowControl/>
        <w:numPr>
          <w:ilvl w:val="0"/>
          <w:numId w:val="37"/>
        </w:numPr>
        <w:ind w:right="0"/>
        <w:rPr>
          <w:sz w:val="20"/>
        </w:rPr>
      </w:pPr>
      <w:r w:rsidRPr="00AC1D1B">
        <w:rPr>
          <w:sz w:val="20"/>
        </w:rPr>
        <w:t>в п</w:t>
      </w:r>
      <w:r w:rsidR="000B63E8" w:rsidRPr="00AC1D1B">
        <w:rPr>
          <w:sz w:val="20"/>
        </w:rPr>
        <w:t xml:space="preserve">риложениях к настоящему договору применяются следующие сокращения: а) </w:t>
      </w:r>
      <w:proofErr w:type="spellStart"/>
      <w:r w:rsidR="000B63E8" w:rsidRPr="00AC1D1B">
        <w:rPr>
          <w:sz w:val="20"/>
        </w:rPr>
        <w:t>гр-цы</w:t>
      </w:r>
      <w:proofErr w:type="spellEnd"/>
      <w:r w:rsidR="000B63E8" w:rsidRPr="00AC1D1B">
        <w:rPr>
          <w:sz w:val="20"/>
        </w:rPr>
        <w:t xml:space="preserve"> раздела – границы раздела; б) </w:t>
      </w:r>
      <w:r w:rsidR="008C3747" w:rsidRPr="00AC1D1B">
        <w:rPr>
          <w:sz w:val="20"/>
        </w:rPr>
        <w:t>ПУ</w:t>
      </w:r>
      <w:r w:rsidR="000B63E8" w:rsidRPr="00AC1D1B">
        <w:rPr>
          <w:sz w:val="20"/>
        </w:rPr>
        <w:t xml:space="preserve"> – прибор </w:t>
      </w:r>
      <w:r w:rsidR="00637E2D" w:rsidRPr="00AC1D1B">
        <w:rPr>
          <w:sz w:val="20"/>
        </w:rPr>
        <w:t>учета; в) ТПУ – тепловая установка</w:t>
      </w:r>
      <w:r w:rsidR="008B58A8">
        <w:rPr>
          <w:sz w:val="20"/>
        </w:rPr>
        <w:t>; г)</w:t>
      </w:r>
      <w:r w:rsidR="00931FE4">
        <w:rPr>
          <w:sz w:val="20"/>
        </w:rPr>
        <w:t xml:space="preserve"> ГВС – горячее водоснабжение; </w:t>
      </w:r>
      <w:r w:rsidR="008B58A8">
        <w:rPr>
          <w:sz w:val="20"/>
        </w:rPr>
        <w:t xml:space="preserve">д) </w:t>
      </w:r>
      <w:r w:rsidR="00931FE4">
        <w:rPr>
          <w:sz w:val="20"/>
        </w:rPr>
        <w:t xml:space="preserve">акт </w:t>
      </w:r>
      <w:proofErr w:type="spellStart"/>
      <w:r w:rsidR="00931FE4">
        <w:rPr>
          <w:sz w:val="20"/>
        </w:rPr>
        <w:t>БПиЭО</w:t>
      </w:r>
      <w:proofErr w:type="spellEnd"/>
      <w:r w:rsidR="00931FE4">
        <w:rPr>
          <w:sz w:val="20"/>
        </w:rPr>
        <w:t xml:space="preserve"> – акт разграничения балансовой принадлежности тепловых сетей и оборудования и эксплуатационной ответственности за их обслуживание</w:t>
      </w:r>
      <w:r w:rsidR="00637E2D" w:rsidRPr="0027584B">
        <w:rPr>
          <w:sz w:val="20"/>
        </w:rPr>
        <w:t>.</w:t>
      </w:r>
    </w:p>
    <w:p w14:paraId="2E2986E0" w14:textId="3136D959" w:rsidR="00234CBC" w:rsidRPr="0027584B" w:rsidRDefault="00234CBC" w:rsidP="00234CBC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 xml:space="preserve">Дополнительно в </w:t>
      </w:r>
      <w:r w:rsidR="00E95D0F">
        <w:rPr>
          <w:sz w:val="20"/>
        </w:rPr>
        <w:t>случае если</w:t>
      </w:r>
      <w:r w:rsidRPr="0027584B">
        <w:rPr>
          <w:sz w:val="20"/>
        </w:rPr>
        <w:t xml:space="preserve"> теплопотребляющи</w:t>
      </w:r>
      <w:r w:rsidR="00E95D0F">
        <w:rPr>
          <w:sz w:val="20"/>
        </w:rPr>
        <w:t>е</w:t>
      </w:r>
      <w:r w:rsidRPr="0027584B">
        <w:rPr>
          <w:sz w:val="20"/>
        </w:rPr>
        <w:t xml:space="preserve"> установ</w:t>
      </w:r>
      <w:r w:rsidR="00E95D0F">
        <w:rPr>
          <w:sz w:val="20"/>
        </w:rPr>
        <w:t>ки</w:t>
      </w:r>
      <w:r w:rsidRPr="0027584B">
        <w:rPr>
          <w:sz w:val="20"/>
        </w:rPr>
        <w:t xml:space="preserve"> Потребителя расположены в нежилом помещении в многоквартирном доме:</w:t>
      </w:r>
    </w:p>
    <w:p w14:paraId="0A2807D6" w14:textId="77777777" w:rsidR="00234CBC" w:rsidRPr="0027584B" w:rsidRDefault="00234CBC" w:rsidP="00234CBC">
      <w:pPr>
        <w:pStyle w:val="BlockQuotation"/>
        <w:widowControl/>
        <w:numPr>
          <w:ilvl w:val="0"/>
          <w:numId w:val="40"/>
        </w:numPr>
        <w:ind w:right="0"/>
        <w:rPr>
          <w:sz w:val="20"/>
        </w:rPr>
      </w:pPr>
      <w:r w:rsidRPr="0027584B">
        <w:rPr>
          <w:sz w:val="20"/>
        </w:rPr>
        <w:t>МКД – многоквартирный дом;</w:t>
      </w:r>
    </w:p>
    <w:p w14:paraId="3CC142A8" w14:textId="77777777" w:rsidR="00234CBC" w:rsidRPr="0027584B" w:rsidRDefault="00544A40" w:rsidP="00234CBC">
      <w:pPr>
        <w:pStyle w:val="BlockQuotation"/>
        <w:widowControl/>
        <w:numPr>
          <w:ilvl w:val="0"/>
          <w:numId w:val="40"/>
        </w:numPr>
        <w:ind w:right="0"/>
        <w:rPr>
          <w:sz w:val="20"/>
        </w:rPr>
      </w:pPr>
      <w:r>
        <w:rPr>
          <w:sz w:val="20"/>
        </w:rPr>
        <w:t>ОДПУ – коллективный (общедомовы</w:t>
      </w:r>
      <w:r w:rsidR="00234CBC" w:rsidRPr="0027584B">
        <w:rPr>
          <w:sz w:val="20"/>
        </w:rPr>
        <w:t>й) прибор учета;</w:t>
      </w:r>
    </w:p>
    <w:p w14:paraId="5D26FD6C" w14:textId="77777777" w:rsidR="00234CBC" w:rsidRDefault="00234CBC" w:rsidP="00234CBC">
      <w:pPr>
        <w:pStyle w:val="BlockQuotation"/>
        <w:widowControl/>
        <w:numPr>
          <w:ilvl w:val="0"/>
          <w:numId w:val="40"/>
        </w:numPr>
        <w:ind w:right="0"/>
        <w:rPr>
          <w:sz w:val="20"/>
        </w:rPr>
      </w:pPr>
      <w:r w:rsidRPr="0027584B">
        <w:rPr>
          <w:sz w:val="20"/>
        </w:rPr>
        <w:t>ИПУ – индивидуальный прибор учета.</w:t>
      </w:r>
    </w:p>
    <w:p w14:paraId="75D2D7FD" w14:textId="77777777" w:rsidR="00835419" w:rsidRDefault="00CA298E" w:rsidP="00270C08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bookmarkStart w:id="1" w:name="_GoBack"/>
      <w:bookmarkEnd w:id="1"/>
      <w:r w:rsidRPr="0027584B">
        <w:rPr>
          <w:rFonts w:ascii="Times New Roman" w:hAnsi="Times New Roman"/>
          <w:sz w:val="20"/>
        </w:rPr>
        <w:t>Условия подачи тепловой энергии</w:t>
      </w:r>
    </w:p>
    <w:p w14:paraId="026EADE1" w14:textId="77777777" w:rsidR="00C04E61" w:rsidRDefault="00D34193" w:rsidP="00C04E6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Точка (-и) поставки тепловой энергии</w:t>
      </w:r>
      <w:r w:rsidR="00882B23" w:rsidRPr="0027584B">
        <w:rPr>
          <w:sz w:val="20"/>
        </w:rPr>
        <w:t xml:space="preserve"> </w:t>
      </w:r>
      <w:r w:rsidR="00407ACD" w:rsidRPr="0027584B">
        <w:rPr>
          <w:sz w:val="20"/>
        </w:rPr>
        <w:t>определяется</w:t>
      </w:r>
      <w:r w:rsidR="00497E46" w:rsidRPr="0027584B">
        <w:rPr>
          <w:sz w:val="20"/>
        </w:rPr>
        <w:t xml:space="preserve"> (-</w:t>
      </w:r>
      <w:proofErr w:type="spellStart"/>
      <w:r w:rsidR="00497E46" w:rsidRPr="0027584B">
        <w:rPr>
          <w:sz w:val="20"/>
        </w:rPr>
        <w:t>ются</w:t>
      </w:r>
      <w:proofErr w:type="spellEnd"/>
      <w:r w:rsidR="00497E46" w:rsidRPr="0027584B">
        <w:rPr>
          <w:sz w:val="20"/>
        </w:rPr>
        <w:t>)</w:t>
      </w:r>
      <w:r w:rsidR="005E3DE2" w:rsidRPr="0027584B">
        <w:rPr>
          <w:sz w:val="20"/>
        </w:rPr>
        <w:t>:</w:t>
      </w:r>
    </w:p>
    <w:p w14:paraId="5F8EF6FB" w14:textId="0F608B48" w:rsidR="00C04E61" w:rsidRPr="00C04E61" w:rsidRDefault="00C04E61" w:rsidP="00C04E61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C04E61">
        <w:rPr>
          <w:sz w:val="20"/>
        </w:rPr>
        <w:t>В случае присоединения теплопотребляющих установок (далее – тепловых установок) или тепловых сетей Потребителя непосредственно к тепловым сетям ЕТО, или теплосетевой организации, или теплоснабжающей организации – на границе (-ах) балансовой принадлежности тепловых сетей и оборудования (далее – граница (-ы) раздела) по каждой тепловой установке. Указанная (-</w:t>
      </w:r>
      <w:proofErr w:type="spellStart"/>
      <w:r w:rsidRPr="00C04E61">
        <w:rPr>
          <w:sz w:val="20"/>
        </w:rPr>
        <w:t>ые</w:t>
      </w:r>
      <w:proofErr w:type="spellEnd"/>
      <w:r w:rsidRPr="00C04E61">
        <w:rPr>
          <w:sz w:val="20"/>
        </w:rPr>
        <w:t>) граница (-ы) определяется (-</w:t>
      </w:r>
      <w:proofErr w:type="spellStart"/>
      <w:r w:rsidRPr="00C04E61">
        <w:rPr>
          <w:sz w:val="20"/>
        </w:rPr>
        <w:t>ются</w:t>
      </w:r>
      <w:proofErr w:type="spellEnd"/>
      <w:r w:rsidRPr="00C04E61">
        <w:rPr>
          <w:sz w:val="20"/>
        </w:rPr>
        <w:t>) в соответствии с «Актом (актами) разграничения балансовой принадлежности тепловых сетей и оборудования» между Потребителем и ЕТО, или теплосетевой организацией, или теплоснабжающей организацией, прилагаемым (-</w:t>
      </w:r>
      <w:proofErr w:type="spellStart"/>
      <w:r w:rsidRPr="00C04E61">
        <w:rPr>
          <w:sz w:val="20"/>
        </w:rPr>
        <w:t>ыми</w:t>
      </w:r>
      <w:proofErr w:type="spellEnd"/>
      <w:r w:rsidRPr="00C04E61">
        <w:rPr>
          <w:sz w:val="20"/>
        </w:rPr>
        <w:t>) к настоящему договору.</w:t>
      </w:r>
    </w:p>
    <w:p w14:paraId="5C049AB3" w14:textId="14175E72" w:rsidR="00AF4EC8" w:rsidRPr="00C04E61" w:rsidRDefault="00BF1E48" w:rsidP="00C04E61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C04E61">
        <w:rPr>
          <w:sz w:val="20"/>
        </w:rPr>
        <w:t>В случае присоединения тепловых установок или тепловых сетей Потребителя к тепловым сетям ЕТО, или теплосетевой организации, или теплоснабжающей организации через тепловые сети иного владельца тепловых сетей – на границе (-ах) раздела между ЕТО, или теплосетевой организацией, или теплоснабжающей организацией и иным владельцем тепловых сетей по каждой тепловой установке. Указанная граница раздела определяется (-</w:t>
      </w:r>
      <w:proofErr w:type="spellStart"/>
      <w:r w:rsidRPr="00C04E61">
        <w:rPr>
          <w:sz w:val="20"/>
        </w:rPr>
        <w:t>ются</w:t>
      </w:r>
      <w:proofErr w:type="spellEnd"/>
      <w:r w:rsidRPr="00C04E61">
        <w:rPr>
          <w:sz w:val="20"/>
        </w:rPr>
        <w:t>) в соответствии с «Актом (актами) разграничения балансовой принадлежности тепловых сетей и оборудования» между ЕТО, или теплосетевой организацией, или теплоснабжающей организацией и иным владельцем тепловых сетей, прилагаемым (-</w:t>
      </w:r>
      <w:proofErr w:type="spellStart"/>
      <w:r w:rsidRPr="00C04E61">
        <w:rPr>
          <w:sz w:val="20"/>
        </w:rPr>
        <w:t>ыми</w:t>
      </w:r>
      <w:proofErr w:type="spellEnd"/>
      <w:r w:rsidRPr="00C04E61">
        <w:rPr>
          <w:sz w:val="20"/>
        </w:rPr>
        <w:t>) к настоящему договору.</w:t>
      </w:r>
    </w:p>
    <w:p w14:paraId="37AF9EB8" w14:textId="77777777" w:rsidR="005F5595" w:rsidRPr="0027584B" w:rsidRDefault="005F5595" w:rsidP="005F559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lastRenderedPageBreak/>
        <w:t>В случае наличия у Потребителя тепловых установок, расположенных в нежилом помещении в МКД – в месте присоединения внутридомовых инженерных систем МКД к централизованным сетям инженерно-технического обеспечения – внешняя граница стены МКД. Если инженерные системы МКД, входящие в состав общего имущества, находятся за внешней границей стены МКД – в месте присоединения общедомовых сетей к централизованным сетям инженерно-технического обеспечения.</w:t>
      </w:r>
    </w:p>
    <w:p w14:paraId="6768BC94" w14:textId="77777777" w:rsidR="00BF1E48" w:rsidRPr="0027584B" w:rsidRDefault="00BF1E48" w:rsidP="00BF1E48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bCs/>
          <w:sz w:val="20"/>
        </w:rPr>
        <w:t>В случае совпадения границы балансовой принадлежности тепловых сетей и оборудования и эксплуатационной ответственности за их обслуживание может быть оформлен единый (-</w:t>
      </w:r>
      <w:proofErr w:type="spellStart"/>
      <w:r w:rsidRPr="0027584B">
        <w:rPr>
          <w:bCs/>
          <w:sz w:val="20"/>
        </w:rPr>
        <w:t>ые</w:t>
      </w:r>
      <w:proofErr w:type="spellEnd"/>
      <w:r w:rsidRPr="0027584B">
        <w:rPr>
          <w:bCs/>
          <w:sz w:val="20"/>
        </w:rPr>
        <w:t>) «Акт (акты) разграничения балансовой принадлежности тепловых сетей и оборудования и эксплуатационной ответственности за их обслуживание».</w:t>
      </w:r>
    </w:p>
    <w:p w14:paraId="38175B66" w14:textId="77777777" w:rsidR="00E1543B" w:rsidRPr="0027584B" w:rsidRDefault="00BF1E48" w:rsidP="00E1543B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Акт</w:t>
      </w:r>
      <w:r w:rsidR="009B6EB1">
        <w:rPr>
          <w:sz w:val="20"/>
        </w:rPr>
        <w:t>ы</w:t>
      </w:r>
      <w:r w:rsidRPr="0027584B">
        <w:rPr>
          <w:sz w:val="20"/>
        </w:rPr>
        <w:t xml:space="preserve"> разграничения балансовой принадлежности тепловых сетей и оборудования, а в случае совпадения границ балансовой принадлежности тепловых сетей и оборудования и эксплуатационной ответственности за их обслуживание –</w:t>
      </w:r>
      <w:r w:rsidR="00C7351F">
        <w:rPr>
          <w:sz w:val="20"/>
        </w:rPr>
        <w:t xml:space="preserve"> </w:t>
      </w:r>
      <w:r w:rsidR="00D64B4B">
        <w:rPr>
          <w:sz w:val="20"/>
        </w:rPr>
        <w:t>а</w:t>
      </w:r>
      <w:r w:rsidRPr="0027584B">
        <w:rPr>
          <w:sz w:val="20"/>
        </w:rPr>
        <w:t>кт</w:t>
      </w:r>
      <w:r w:rsidR="009B6EB1">
        <w:rPr>
          <w:sz w:val="20"/>
        </w:rPr>
        <w:t>ы</w:t>
      </w:r>
      <w:r w:rsidRPr="0027584B">
        <w:rPr>
          <w:sz w:val="20"/>
        </w:rPr>
        <w:t xml:space="preserve"> разграничения балансовой принадлежности тепловых сетей и оборудования и эксплуатационной ответственности за их обслуживание</w:t>
      </w:r>
      <w:r w:rsidR="0013538A">
        <w:rPr>
          <w:sz w:val="20"/>
        </w:rPr>
        <w:t xml:space="preserve"> прилагаются к настоящему договору и являются его неотъемлемой частью.</w:t>
      </w:r>
      <w:r w:rsidRPr="0027584B">
        <w:rPr>
          <w:sz w:val="20"/>
        </w:rPr>
        <w:t xml:space="preserve"> </w:t>
      </w:r>
      <w:r w:rsidR="00D64B4B">
        <w:rPr>
          <w:sz w:val="20"/>
        </w:rPr>
        <w:t>Да</w:t>
      </w:r>
      <w:r w:rsidR="000414B6">
        <w:rPr>
          <w:sz w:val="20"/>
        </w:rPr>
        <w:t>ты и номера</w:t>
      </w:r>
      <w:r w:rsidR="00D64B4B">
        <w:rPr>
          <w:sz w:val="20"/>
        </w:rPr>
        <w:t xml:space="preserve"> актов</w:t>
      </w:r>
      <w:r w:rsidR="000414B6">
        <w:rPr>
          <w:sz w:val="20"/>
        </w:rPr>
        <w:t xml:space="preserve"> указаны </w:t>
      </w:r>
      <w:r w:rsidR="000414B6" w:rsidRPr="00C7351F">
        <w:rPr>
          <w:sz w:val="20"/>
        </w:rPr>
        <w:t>в приложении №</w:t>
      </w:r>
      <w:r w:rsidR="00C7351F">
        <w:rPr>
          <w:sz w:val="20"/>
        </w:rPr>
        <w:t xml:space="preserve"> 1</w:t>
      </w:r>
      <w:r w:rsidR="000414B6">
        <w:rPr>
          <w:sz w:val="20"/>
        </w:rPr>
        <w:t xml:space="preserve"> </w:t>
      </w:r>
      <w:r w:rsidRPr="0027584B">
        <w:rPr>
          <w:sz w:val="20"/>
        </w:rPr>
        <w:t>к настоящему договору.</w:t>
      </w:r>
    </w:p>
    <w:p w14:paraId="4D1EA534" w14:textId="0EF88E3D" w:rsidR="005F5595" w:rsidRDefault="005F5595" w:rsidP="004233EB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Величины тепловых нагрузок</w:t>
      </w:r>
      <w:r w:rsidR="00202DE4">
        <w:rPr>
          <w:sz w:val="20"/>
        </w:rPr>
        <w:t xml:space="preserve"> тепловых установок Потребителя</w:t>
      </w:r>
      <w:r w:rsidR="004233EB">
        <w:rPr>
          <w:sz w:val="20"/>
        </w:rPr>
        <w:t>, расположенных в отдельно стоящих зданиях,</w:t>
      </w:r>
      <w:r w:rsidR="00202DE4">
        <w:rPr>
          <w:sz w:val="20"/>
        </w:rPr>
        <w:t xml:space="preserve"> с указанием тепловой нагрузки по каждому объекту и</w:t>
      </w:r>
      <w:r w:rsidRPr="0027584B">
        <w:rPr>
          <w:sz w:val="20"/>
        </w:rPr>
        <w:t xml:space="preserve"> видам теплопотребления, подтвержденные технической или проектной документацией и согласованные ЕТО, </w:t>
      </w:r>
      <w:r w:rsidR="00C901A8" w:rsidRPr="009722FA">
        <w:rPr>
          <w:sz w:val="20"/>
        </w:rPr>
        <w:t>категория надежности теплоснабжения</w:t>
      </w:r>
      <w:r w:rsidR="00852411" w:rsidRPr="00852411">
        <w:rPr>
          <w:sz w:val="20"/>
        </w:rPr>
        <w:t xml:space="preserve"> </w:t>
      </w:r>
      <w:r w:rsidR="00852411">
        <w:rPr>
          <w:sz w:val="20"/>
        </w:rPr>
        <w:t>тепловых установок Потребителя</w:t>
      </w:r>
      <w:r w:rsidR="00C901A8" w:rsidRPr="009722FA">
        <w:rPr>
          <w:sz w:val="20"/>
        </w:rPr>
        <w:t>,</w:t>
      </w:r>
      <w:r w:rsidR="00C901A8">
        <w:rPr>
          <w:sz w:val="20"/>
        </w:rPr>
        <w:t xml:space="preserve"> </w:t>
      </w:r>
      <w:r w:rsidRPr="0027584B">
        <w:rPr>
          <w:sz w:val="20"/>
        </w:rPr>
        <w:t>а также режим потребления тепловой энергии по каждой тепловой установке</w:t>
      </w:r>
      <w:r w:rsidR="004233EB">
        <w:rPr>
          <w:sz w:val="20"/>
        </w:rPr>
        <w:t>, расположенной в отдельно стоящем здании,</w:t>
      </w:r>
      <w:r w:rsidRPr="0027584B">
        <w:rPr>
          <w:sz w:val="20"/>
        </w:rPr>
        <w:t xml:space="preserve"> приведены в </w:t>
      </w:r>
      <w:r w:rsidR="00177238" w:rsidRPr="006A71BB">
        <w:rPr>
          <w:sz w:val="20"/>
        </w:rPr>
        <w:t>п</w:t>
      </w:r>
      <w:r w:rsidRPr="006A71BB">
        <w:rPr>
          <w:sz w:val="20"/>
        </w:rPr>
        <w:t xml:space="preserve">риложении № </w:t>
      </w:r>
      <w:r w:rsidR="006A71BB" w:rsidRPr="006A71BB">
        <w:rPr>
          <w:sz w:val="20"/>
        </w:rPr>
        <w:t>1</w:t>
      </w:r>
      <w:r w:rsidRPr="0027584B">
        <w:rPr>
          <w:sz w:val="20"/>
        </w:rPr>
        <w:t xml:space="preserve"> к настоящему договору.</w:t>
      </w:r>
    </w:p>
    <w:p w14:paraId="707585FC" w14:textId="29FB0CDD" w:rsidR="0046542D" w:rsidRPr="0027584B" w:rsidRDefault="0046542D" w:rsidP="0046542D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>В случае наличия у Потребителя тепловых установок, расположенных в нежилом помещении в МКД</w:t>
      </w:r>
      <w:r>
        <w:rPr>
          <w:sz w:val="20"/>
        </w:rPr>
        <w:t>, в</w:t>
      </w:r>
      <w:r w:rsidRPr="0027584B">
        <w:rPr>
          <w:sz w:val="20"/>
        </w:rPr>
        <w:t>еличины тепловых нагрузок</w:t>
      </w:r>
      <w:r>
        <w:rPr>
          <w:sz w:val="20"/>
        </w:rPr>
        <w:t xml:space="preserve"> с указанием тепловой нагрузки по каждому нежилому помещению и</w:t>
      </w:r>
      <w:r w:rsidRPr="0027584B">
        <w:rPr>
          <w:sz w:val="20"/>
        </w:rPr>
        <w:t xml:space="preserve"> видам теплопотребления</w:t>
      </w:r>
      <w:r>
        <w:rPr>
          <w:sz w:val="20"/>
        </w:rPr>
        <w:t xml:space="preserve">, общая площадь нежилого помещения в МКД, вид деятельности, осуществляемой Потребителем в нежилом помещении в МКД на момент заключения настоящего договора, </w:t>
      </w:r>
      <w:r w:rsidRPr="0027584B">
        <w:rPr>
          <w:sz w:val="20"/>
        </w:rPr>
        <w:t xml:space="preserve">а также режим потребления </w:t>
      </w:r>
      <w:r>
        <w:rPr>
          <w:sz w:val="20"/>
        </w:rPr>
        <w:t>горячей воды приведены в приложении № 2 к настоящему договору.</w:t>
      </w:r>
    </w:p>
    <w:p w14:paraId="2BB48ACB" w14:textId="544760EF" w:rsidR="003845DB" w:rsidRPr="00987075" w:rsidRDefault="003845DB" w:rsidP="0098707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987075">
        <w:rPr>
          <w:sz w:val="20"/>
        </w:rPr>
        <w:t>Параметры качества теплоснабжения</w:t>
      </w:r>
      <w:r w:rsidR="00AA1D5A" w:rsidRPr="00987075">
        <w:rPr>
          <w:sz w:val="20"/>
        </w:rPr>
        <w:t xml:space="preserve"> предусматривают требуемые</w:t>
      </w:r>
      <w:r w:rsidR="009E6A4D">
        <w:rPr>
          <w:sz w:val="20"/>
        </w:rPr>
        <w:t xml:space="preserve"> в соответствии с техническими регламентами</w:t>
      </w:r>
      <w:r w:rsidR="00AA1D5A" w:rsidRPr="00987075">
        <w:rPr>
          <w:sz w:val="20"/>
        </w:rPr>
        <w:t xml:space="preserve"> значения температуры и давления теплоносителя в подающем </w:t>
      </w:r>
      <w:r w:rsidR="00A74C11" w:rsidRPr="00987075">
        <w:rPr>
          <w:sz w:val="20"/>
        </w:rPr>
        <w:t>трубопровод</w:t>
      </w:r>
      <w:r w:rsidR="00A74C11">
        <w:rPr>
          <w:sz w:val="20"/>
        </w:rPr>
        <w:t>е</w:t>
      </w:r>
      <w:r w:rsidR="00A74C11" w:rsidRPr="00987075">
        <w:rPr>
          <w:sz w:val="20"/>
        </w:rPr>
        <w:t xml:space="preserve"> </w:t>
      </w:r>
      <w:r w:rsidR="00AA1D5A" w:rsidRPr="00987075">
        <w:rPr>
          <w:sz w:val="20"/>
        </w:rPr>
        <w:t>в каждой точке поставки.</w:t>
      </w:r>
    </w:p>
    <w:p w14:paraId="483D4B7D" w14:textId="04ADC307" w:rsidR="003845DB" w:rsidRDefault="00AA1D5A" w:rsidP="009E6A4D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>
        <w:rPr>
          <w:sz w:val="20"/>
        </w:rPr>
        <w:t>Значения температуры теплоносителя в подающем</w:t>
      </w:r>
      <w:r w:rsidR="009E6A4D">
        <w:rPr>
          <w:sz w:val="20"/>
        </w:rPr>
        <w:t xml:space="preserve"> </w:t>
      </w:r>
      <w:r>
        <w:rPr>
          <w:sz w:val="20"/>
        </w:rPr>
        <w:t>трубопроводе определяются по температурному графику, предусматривающему зависимость температуры теплоносителя в подающем и обратном трубопроводах от температуры наружного воздуха в каждой точке поставки.</w:t>
      </w:r>
    </w:p>
    <w:p w14:paraId="7285C7A9" w14:textId="308D3E49" w:rsidR="00622E28" w:rsidRDefault="00622E28" w:rsidP="00D31839">
      <w:pPr>
        <w:pStyle w:val="BlockQuotation"/>
        <w:widowControl/>
        <w:ind w:left="0" w:right="0" w:firstLine="709"/>
        <w:rPr>
          <w:sz w:val="20"/>
        </w:rPr>
      </w:pPr>
      <w:r w:rsidRPr="009E6A4D">
        <w:rPr>
          <w:sz w:val="20"/>
        </w:rPr>
        <w:t>Среднесуточное значение температуры теплоносителя в подающем трубопроводе опр</w:t>
      </w:r>
      <w:r w:rsidR="003B55BD">
        <w:rPr>
          <w:sz w:val="20"/>
        </w:rPr>
        <w:t>еделяется с учетом удаленности тепловых установок П</w:t>
      </w:r>
      <w:r w:rsidRPr="009E6A4D">
        <w:rPr>
          <w:sz w:val="20"/>
        </w:rPr>
        <w:t>отребителя от источника тепловой энергии и времени, необходимого</w:t>
      </w:r>
      <w:r w:rsidR="003B55BD">
        <w:rPr>
          <w:sz w:val="20"/>
        </w:rPr>
        <w:t xml:space="preserve"> ЕТО</w:t>
      </w:r>
      <w:r w:rsidRPr="009E6A4D">
        <w:rPr>
          <w:sz w:val="20"/>
        </w:rPr>
        <w:t xml:space="preserve"> для</w:t>
      </w:r>
      <w:r w:rsidR="003B55BD">
        <w:rPr>
          <w:sz w:val="20"/>
        </w:rPr>
        <w:t xml:space="preserve"> осуществления</w:t>
      </w:r>
      <w:r w:rsidRPr="009E6A4D">
        <w:rPr>
          <w:sz w:val="20"/>
        </w:rPr>
        <w:t xml:space="preserve"> регулировки режима теплоснабжения </w:t>
      </w:r>
      <w:r w:rsidR="00AF0B1D" w:rsidRPr="009E6A4D">
        <w:rPr>
          <w:sz w:val="20"/>
        </w:rPr>
        <w:t>П</w:t>
      </w:r>
      <w:r w:rsidRPr="009E6A4D">
        <w:rPr>
          <w:sz w:val="20"/>
        </w:rPr>
        <w:t>отребителя.</w:t>
      </w:r>
    </w:p>
    <w:p w14:paraId="2C6FAC98" w14:textId="0FBC3ACF" w:rsidR="0052298F" w:rsidRDefault="00AA1D5A" w:rsidP="00D31839">
      <w:pPr>
        <w:pStyle w:val="BlockQuotation"/>
        <w:widowControl/>
        <w:ind w:left="0" w:right="0" w:firstLine="709"/>
        <w:rPr>
          <w:sz w:val="20"/>
        </w:rPr>
      </w:pPr>
      <w:r>
        <w:rPr>
          <w:sz w:val="20"/>
        </w:rPr>
        <w:t xml:space="preserve">Температурные графики </w:t>
      </w:r>
      <w:r w:rsidR="004B5E4E">
        <w:rPr>
          <w:sz w:val="20"/>
        </w:rPr>
        <w:t>опубликованы</w:t>
      </w:r>
      <w:r>
        <w:rPr>
          <w:sz w:val="20"/>
        </w:rPr>
        <w:t xml:space="preserve"> на официальном сайте ООО «Иркутскэнергосбыт» в </w:t>
      </w:r>
      <w:r w:rsidR="002115E5">
        <w:rPr>
          <w:sz w:val="20"/>
        </w:rPr>
        <w:t xml:space="preserve">информационно-телекоммуникационной </w:t>
      </w:r>
      <w:r>
        <w:rPr>
          <w:sz w:val="20"/>
        </w:rPr>
        <w:t>сети Интернет</w:t>
      </w:r>
      <w:r w:rsidR="0052298F">
        <w:rPr>
          <w:sz w:val="20"/>
        </w:rPr>
        <w:t xml:space="preserve"> </w:t>
      </w:r>
      <w:r w:rsidR="002115E5">
        <w:rPr>
          <w:sz w:val="20"/>
        </w:rPr>
        <w:t>(</w:t>
      </w:r>
      <w:hyperlink r:id="rId8" w:history="1">
        <w:r w:rsidR="0052298F" w:rsidRPr="002115E5">
          <w:rPr>
            <w:rStyle w:val="af5"/>
            <w:color w:val="auto"/>
            <w:sz w:val="20"/>
            <w:lang w:val="en-US"/>
          </w:rPr>
          <w:t>http</w:t>
        </w:r>
        <w:r w:rsidR="0052298F" w:rsidRPr="002115E5">
          <w:rPr>
            <w:rStyle w:val="af5"/>
            <w:color w:val="auto"/>
            <w:sz w:val="20"/>
          </w:rPr>
          <w:t>://</w:t>
        </w:r>
        <w:r w:rsidR="0052298F" w:rsidRPr="002115E5">
          <w:rPr>
            <w:rStyle w:val="af5"/>
            <w:color w:val="auto"/>
            <w:sz w:val="20"/>
            <w:lang w:val="en-US"/>
          </w:rPr>
          <w:t>www</w:t>
        </w:r>
        <w:r w:rsidR="0052298F" w:rsidRPr="002115E5">
          <w:rPr>
            <w:rStyle w:val="af5"/>
            <w:color w:val="auto"/>
            <w:sz w:val="20"/>
          </w:rPr>
          <w:t>.</w:t>
        </w:r>
        <w:proofErr w:type="spellStart"/>
        <w:r w:rsidR="0052298F" w:rsidRPr="002115E5">
          <w:rPr>
            <w:rStyle w:val="af5"/>
            <w:color w:val="auto"/>
            <w:sz w:val="20"/>
            <w:lang w:val="en-US"/>
          </w:rPr>
          <w:t>sbyt</w:t>
        </w:r>
        <w:proofErr w:type="spellEnd"/>
        <w:r w:rsidR="0052298F" w:rsidRPr="002115E5">
          <w:rPr>
            <w:rStyle w:val="af5"/>
            <w:color w:val="auto"/>
            <w:sz w:val="20"/>
          </w:rPr>
          <w:t>.</w:t>
        </w:r>
        <w:proofErr w:type="spellStart"/>
        <w:r w:rsidR="0052298F" w:rsidRPr="002115E5">
          <w:rPr>
            <w:rStyle w:val="af5"/>
            <w:color w:val="auto"/>
            <w:sz w:val="20"/>
            <w:lang w:val="en-US"/>
          </w:rPr>
          <w:t>irkutskenergo</w:t>
        </w:r>
        <w:proofErr w:type="spellEnd"/>
        <w:r w:rsidR="0052298F" w:rsidRPr="002115E5">
          <w:rPr>
            <w:rStyle w:val="af5"/>
            <w:color w:val="auto"/>
            <w:sz w:val="20"/>
          </w:rPr>
          <w:t>.</w:t>
        </w:r>
        <w:proofErr w:type="spellStart"/>
        <w:r w:rsidR="0052298F" w:rsidRPr="002115E5">
          <w:rPr>
            <w:rStyle w:val="af5"/>
            <w:color w:val="auto"/>
            <w:sz w:val="20"/>
            <w:lang w:val="en-US"/>
          </w:rPr>
          <w:t>ru</w:t>
        </w:r>
        <w:proofErr w:type="spellEnd"/>
        <w:r w:rsidR="0052298F" w:rsidRPr="002115E5">
          <w:rPr>
            <w:rStyle w:val="af5"/>
            <w:color w:val="auto"/>
            <w:sz w:val="20"/>
          </w:rPr>
          <w:t>/</w:t>
        </w:r>
      </w:hyperlink>
      <w:r w:rsidR="002115E5">
        <w:rPr>
          <w:color w:val="000000"/>
          <w:sz w:val="20"/>
        </w:rPr>
        <w:t>) в соответствии с порядковым номером, указанным</w:t>
      </w:r>
      <w:r w:rsidR="00D31839">
        <w:rPr>
          <w:color w:val="000000"/>
          <w:sz w:val="20"/>
        </w:rPr>
        <w:t xml:space="preserve"> в приложении № 1 к настоящему договору, по каждой точке поставки</w:t>
      </w:r>
      <w:r>
        <w:rPr>
          <w:sz w:val="20"/>
        </w:rPr>
        <w:t>.</w:t>
      </w:r>
    </w:p>
    <w:p w14:paraId="1AAC1D3B" w14:textId="66E542FC" w:rsidR="00D31839" w:rsidRDefault="00E459D8" w:rsidP="00D31839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>Подача горячей воды в летний период производится с температурой не более 75</w:t>
      </w:r>
      <w:r w:rsidRPr="0027584B">
        <w:rPr>
          <w:sz w:val="20"/>
          <w:vertAlign w:val="superscript"/>
        </w:rPr>
        <w:t>0</w:t>
      </w:r>
      <w:r w:rsidRPr="0027584B">
        <w:rPr>
          <w:sz w:val="20"/>
        </w:rPr>
        <w:t>С</w:t>
      </w:r>
      <w:r w:rsidR="00405659">
        <w:rPr>
          <w:sz w:val="20"/>
        </w:rPr>
        <w:t>.</w:t>
      </w:r>
    </w:p>
    <w:p w14:paraId="674D7E86" w14:textId="79BAADD9" w:rsidR="00AA1D5A" w:rsidRPr="0027584B" w:rsidRDefault="00717DB1" w:rsidP="00B36257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>
        <w:rPr>
          <w:sz w:val="20"/>
        </w:rPr>
        <w:t>Значения давления теплоносителя в подающем трубопроводе для каждой точки поставки определяются как среднесуточное значение в соответствии с утвержденными гидравлическими режимами работы системы теплоснабжения. Режимные значения давлений</w:t>
      </w:r>
      <w:r w:rsidRPr="00B76412">
        <w:rPr>
          <w:sz w:val="20"/>
        </w:rPr>
        <w:t xml:space="preserve"> </w:t>
      </w:r>
      <w:r>
        <w:rPr>
          <w:sz w:val="20"/>
        </w:rPr>
        <w:t>размещены на официальном сайте ООО «Иркутскэнергосбыт» в информационно-телекоммуникационной сети Интернет (</w:t>
      </w:r>
      <w:hyperlink r:id="rId9" w:history="1">
        <w:r w:rsidRPr="002115E5">
          <w:rPr>
            <w:rStyle w:val="af5"/>
            <w:color w:val="auto"/>
            <w:sz w:val="20"/>
            <w:lang w:val="en-US"/>
          </w:rPr>
          <w:t>http</w:t>
        </w:r>
        <w:r w:rsidRPr="002115E5">
          <w:rPr>
            <w:rStyle w:val="af5"/>
            <w:color w:val="auto"/>
            <w:sz w:val="20"/>
          </w:rPr>
          <w:t>://</w:t>
        </w:r>
        <w:r w:rsidRPr="002115E5">
          <w:rPr>
            <w:rStyle w:val="af5"/>
            <w:color w:val="auto"/>
            <w:sz w:val="20"/>
            <w:lang w:val="en-US"/>
          </w:rPr>
          <w:t>www</w:t>
        </w:r>
        <w:r w:rsidRPr="002115E5">
          <w:rPr>
            <w:rStyle w:val="af5"/>
            <w:color w:val="auto"/>
            <w:sz w:val="20"/>
          </w:rPr>
          <w:t>.</w:t>
        </w:r>
        <w:proofErr w:type="spellStart"/>
        <w:r w:rsidRPr="002115E5">
          <w:rPr>
            <w:rStyle w:val="af5"/>
            <w:color w:val="auto"/>
            <w:sz w:val="20"/>
            <w:lang w:val="en-US"/>
          </w:rPr>
          <w:t>sbyt</w:t>
        </w:r>
        <w:proofErr w:type="spellEnd"/>
        <w:r w:rsidRPr="002115E5">
          <w:rPr>
            <w:rStyle w:val="af5"/>
            <w:color w:val="auto"/>
            <w:sz w:val="20"/>
          </w:rPr>
          <w:t>.</w:t>
        </w:r>
        <w:proofErr w:type="spellStart"/>
        <w:r w:rsidRPr="002115E5">
          <w:rPr>
            <w:rStyle w:val="af5"/>
            <w:color w:val="auto"/>
            <w:sz w:val="20"/>
            <w:lang w:val="en-US"/>
          </w:rPr>
          <w:t>irkutskenergo</w:t>
        </w:r>
        <w:proofErr w:type="spellEnd"/>
        <w:r w:rsidRPr="002115E5">
          <w:rPr>
            <w:rStyle w:val="af5"/>
            <w:color w:val="auto"/>
            <w:sz w:val="20"/>
          </w:rPr>
          <w:t>.</w:t>
        </w:r>
        <w:proofErr w:type="spellStart"/>
        <w:r w:rsidRPr="002115E5">
          <w:rPr>
            <w:rStyle w:val="af5"/>
            <w:color w:val="auto"/>
            <w:sz w:val="20"/>
            <w:lang w:val="en-US"/>
          </w:rPr>
          <w:t>ru</w:t>
        </w:r>
        <w:proofErr w:type="spellEnd"/>
        <w:r w:rsidRPr="002115E5">
          <w:rPr>
            <w:rStyle w:val="af5"/>
            <w:color w:val="auto"/>
            <w:sz w:val="20"/>
          </w:rPr>
          <w:t>/</w:t>
        </w:r>
      </w:hyperlink>
      <w:r>
        <w:rPr>
          <w:color w:val="000000"/>
          <w:sz w:val="20"/>
        </w:rPr>
        <w:t>)</w:t>
      </w:r>
      <w:r>
        <w:rPr>
          <w:sz w:val="20"/>
        </w:rPr>
        <w:t>.</w:t>
      </w:r>
    </w:p>
    <w:p w14:paraId="204BC989" w14:textId="77777777" w:rsidR="00CA65FE" w:rsidRDefault="00E459D8" w:rsidP="00CA65FE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>
        <w:rPr>
          <w:sz w:val="20"/>
        </w:rPr>
        <w:t>Диапазон отклонений параметров качества теплоснабжения</w:t>
      </w:r>
      <w:r w:rsidR="00B36257">
        <w:rPr>
          <w:sz w:val="20"/>
        </w:rPr>
        <w:t xml:space="preserve"> </w:t>
      </w:r>
      <w:r>
        <w:rPr>
          <w:sz w:val="20"/>
        </w:rPr>
        <w:t>определяется в рамках предельных значений отклонений по температуре воды и по давлению, предусмотренных правилами технической эксплуатации тепловых энергоустановок, утвержденными федеральным органом исполнительной власти, увеличенных на величину погрешности теплосчетчика, которая не может превышать максимально допустимую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  <w:p w14:paraId="2304CD7B" w14:textId="68632E64" w:rsidR="00C84836" w:rsidRDefault="00C84836" w:rsidP="00CA65FE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>
        <w:rPr>
          <w:sz w:val="20"/>
        </w:rPr>
        <w:t xml:space="preserve">Параметры, отражающие допустимые перерывы в теплоснабжении в точке поставки подачи тепловой энергии и (или) теплоносителя, </w:t>
      </w:r>
      <w:r w:rsidRPr="00CA65FE">
        <w:rPr>
          <w:sz w:val="20"/>
        </w:rPr>
        <w:t>предусматривают допустимую Сторонами</w:t>
      </w:r>
      <w:r w:rsidRPr="00C84836">
        <w:rPr>
          <w:sz w:val="20"/>
        </w:rPr>
        <w:t xml:space="preserve"> </w:t>
      </w:r>
      <w:r w:rsidRPr="00CA65FE">
        <w:rPr>
          <w:sz w:val="20"/>
        </w:rPr>
        <w:t>настоящего договора продолжительность прекращения в точке поставки подачи тепловой энергии и (или) теплоносителя в подающем трубопроводе, определяемую в соответствии с условиями документации о подключении (технологическом присоединении) к системе теплоснабжения, а также в соответствии с требованиями технических регламентов и иными обязательными требованиями, установленными законодательством Российской Федерации.</w:t>
      </w:r>
    </w:p>
    <w:p w14:paraId="3FF7A784" w14:textId="46D798BF" w:rsidR="00C84836" w:rsidRDefault="00DD71D7" w:rsidP="00C84836">
      <w:pPr>
        <w:pStyle w:val="BlockQuotation"/>
        <w:widowControl/>
        <w:ind w:left="0" w:right="0" w:firstLine="709"/>
        <w:rPr>
          <w:sz w:val="20"/>
        </w:rPr>
      </w:pPr>
      <w:r>
        <w:rPr>
          <w:sz w:val="20"/>
        </w:rPr>
        <w:t xml:space="preserve">Пределы разрешенных отклонений значений параметров, отражающих допустимые перерывы в теплоснабжении, определяются </w:t>
      </w:r>
      <w:r w:rsidR="0077097F">
        <w:rPr>
          <w:sz w:val="20"/>
        </w:rPr>
        <w:t>в соответствии с требованиями технических регламентов и иных обязательных требований, установленных законодательством Российской Федерации.</w:t>
      </w:r>
    </w:p>
    <w:p w14:paraId="39ED6163" w14:textId="55BDBBD5" w:rsidR="005D1C14" w:rsidRDefault="005D1C14" w:rsidP="0013424C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Местом исполнения настоящего договора является место нахождения точек поставки тепловой энергии</w:t>
      </w:r>
      <w:r w:rsidR="00517DA6" w:rsidRPr="0027584B">
        <w:rPr>
          <w:sz w:val="20"/>
        </w:rPr>
        <w:t xml:space="preserve"> по настоящему договору.</w:t>
      </w:r>
    </w:p>
    <w:p w14:paraId="2C1E21E8" w14:textId="77777777" w:rsidR="009C47CC" w:rsidRDefault="004D348A" w:rsidP="0013424C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Права и обязанности</w:t>
      </w:r>
      <w:r w:rsidR="00FF2626" w:rsidRPr="0027584B">
        <w:rPr>
          <w:rFonts w:ascii="Times New Roman" w:hAnsi="Times New Roman"/>
          <w:sz w:val="20"/>
        </w:rPr>
        <w:t xml:space="preserve"> </w:t>
      </w:r>
      <w:r w:rsidR="009854D9" w:rsidRPr="0027584B">
        <w:rPr>
          <w:rFonts w:ascii="Times New Roman" w:hAnsi="Times New Roman"/>
          <w:sz w:val="20"/>
        </w:rPr>
        <w:t>Сторон</w:t>
      </w:r>
    </w:p>
    <w:p w14:paraId="091F7C41" w14:textId="77777777" w:rsidR="00957E36" w:rsidRPr="0027584B" w:rsidRDefault="00E057E9" w:rsidP="0013424C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b/>
          <w:sz w:val="20"/>
        </w:rPr>
        <w:t>ЕТО</w:t>
      </w:r>
      <w:r w:rsidR="00957E36" w:rsidRPr="0027584B">
        <w:rPr>
          <w:b/>
          <w:sz w:val="20"/>
        </w:rPr>
        <w:t xml:space="preserve"> обязана:</w:t>
      </w:r>
    </w:p>
    <w:p w14:paraId="66E6893D" w14:textId="77777777" w:rsidR="00066586" w:rsidRDefault="00F8219A" w:rsidP="00B2536B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066586">
        <w:rPr>
          <w:sz w:val="20"/>
        </w:rPr>
        <w:t>Обеспечи</w:t>
      </w:r>
      <w:r w:rsidR="00B02652" w:rsidRPr="00066586">
        <w:rPr>
          <w:sz w:val="20"/>
        </w:rPr>
        <w:t>ва</w:t>
      </w:r>
      <w:r w:rsidRPr="00066586">
        <w:rPr>
          <w:sz w:val="20"/>
        </w:rPr>
        <w:t>ть</w:t>
      </w:r>
      <w:r w:rsidR="00066586" w:rsidRPr="00066586">
        <w:rPr>
          <w:sz w:val="20"/>
        </w:rPr>
        <w:t>:</w:t>
      </w:r>
      <w:r w:rsidRPr="00066586">
        <w:rPr>
          <w:sz w:val="20"/>
        </w:rPr>
        <w:t xml:space="preserve"> </w:t>
      </w:r>
    </w:p>
    <w:p w14:paraId="193387F7" w14:textId="77777777" w:rsidR="00066586" w:rsidRDefault="00066586" w:rsidP="00066586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>
        <w:rPr>
          <w:sz w:val="20"/>
        </w:rPr>
        <w:t>Н</w:t>
      </w:r>
      <w:r w:rsidR="00F8219A" w:rsidRPr="00066586">
        <w:rPr>
          <w:sz w:val="20"/>
        </w:rPr>
        <w:t xml:space="preserve">адежность теплоснабжения </w:t>
      </w:r>
      <w:r w:rsidR="0011552D" w:rsidRPr="00066586">
        <w:rPr>
          <w:sz w:val="20"/>
        </w:rPr>
        <w:t>путем:</w:t>
      </w:r>
      <w:r w:rsidR="00DE4874" w:rsidRPr="0027584B">
        <w:rPr>
          <w:sz w:val="20"/>
        </w:rPr>
        <w:t xml:space="preserve"> </w:t>
      </w:r>
      <w:r w:rsidR="00E8481C" w:rsidRPr="0027584B">
        <w:rPr>
          <w:sz w:val="20"/>
        </w:rPr>
        <w:t>обеспечения</w:t>
      </w:r>
      <w:r w:rsidR="00DE4874" w:rsidRPr="0027584B">
        <w:rPr>
          <w:sz w:val="20"/>
        </w:rPr>
        <w:t xml:space="preserve"> функционирования эксплуатационной, диспетчерской и аварийной служб</w:t>
      </w:r>
      <w:r w:rsidR="009175B4" w:rsidRPr="0027584B">
        <w:rPr>
          <w:sz w:val="20"/>
        </w:rPr>
        <w:t xml:space="preserve">; </w:t>
      </w:r>
      <w:r w:rsidR="00E8481C" w:rsidRPr="0027584B">
        <w:rPr>
          <w:sz w:val="20"/>
        </w:rPr>
        <w:t xml:space="preserve">организации </w:t>
      </w:r>
      <w:r w:rsidR="009175B4" w:rsidRPr="0027584B">
        <w:rPr>
          <w:sz w:val="20"/>
        </w:rPr>
        <w:t>наладки</w:t>
      </w:r>
      <w:r w:rsidR="00205A4C" w:rsidRPr="0027584B">
        <w:rPr>
          <w:sz w:val="20"/>
        </w:rPr>
        <w:t xml:space="preserve"> принадлежащих ЕТО</w:t>
      </w:r>
      <w:r w:rsidR="009175B4" w:rsidRPr="0027584B">
        <w:rPr>
          <w:sz w:val="20"/>
        </w:rPr>
        <w:t xml:space="preserve"> тепловых сетей;</w:t>
      </w:r>
      <w:r w:rsidR="00517DA6" w:rsidRPr="0027584B">
        <w:rPr>
          <w:sz w:val="20"/>
        </w:rPr>
        <w:t xml:space="preserve"> осуществлени</w:t>
      </w:r>
      <w:r w:rsidR="005B56B4" w:rsidRPr="0027584B">
        <w:rPr>
          <w:sz w:val="20"/>
        </w:rPr>
        <w:t>я</w:t>
      </w:r>
      <w:r w:rsidR="00517DA6" w:rsidRPr="0027584B">
        <w:rPr>
          <w:sz w:val="20"/>
        </w:rPr>
        <w:t xml:space="preserve"> контроля режимов потребления тепловой энергии;</w:t>
      </w:r>
      <w:r w:rsidR="009175B4" w:rsidRPr="0027584B">
        <w:rPr>
          <w:sz w:val="20"/>
        </w:rPr>
        <w:t xml:space="preserve"> </w:t>
      </w:r>
      <w:r w:rsidR="00301CC9" w:rsidRPr="0027584B">
        <w:rPr>
          <w:sz w:val="20"/>
        </w:rPr>
        <w:t xml:space="preserve">обеспечения качества </w:t>
      </w:r>
      <w:r w:rsidR="00B5787A" w:rsidRPr="0027584B">
        <w:rPr>
          <w:sz w:val="20"/>
        </w:rPr>
        <w:t>сетевой воды</w:t>
      </w:r>
      <w:r w:rsidR="00301CC9" w:rsidRPr="0027584B">
        <w:rPr>
          <w:sz w:val="20"/>
        </w:rPr>
        <w:t xml:space="preserve">; организации </w:t>
      </w:r>
      <w:r w:rsidR="009175B4" w:rsidRPr="0027584B">
        <w:rPr>
          <w:sz w:val="20"/>
        </w:rPr>
        <w:t>коммерческого учета о</w:t>
      </w:r>
      <w:r w:rsidR="002178B7" w:rsidRPr="0027584B">
        <w:rPr>
          <w:sz w:val="20"/>
        </w:rPr>
        <w:t>тпускаемой с источника</w:t>
      </w:r>
      <w:r w:rsidR="009175B4" w:rsidRPr="0027584B">
        <w:rPr>
          <w:sz w:val="20"/>
        </w:rPr>
        <w:t xml:space="preserve"> тепловой энергии;</w:t>
      </w:r>
      <w:r w:rsidR="00E5394C" w:rsidRPr="0027584B">
        <w:rPr>
          <w:sz w:val="20"/>
        </w:rPr>
        <w:t xml:space="preserve"> обеспечения </w:t>
      </w:r>
      <w:r w:rsidR="00EB3D2A" w:rsidRPr="0027584B">
        <w:rPr>
          <w:sz w:val="20"/>
        </w:rPr>
        <w:t>безаварийной работы объектов теплоснабжения</w:t>
      </w:r>
      <w:r w:rsidR="00517DA6" w:rsidRPr="0027584B">
        <w:rPr>
          <w:sz w:val="20"/>
        </w:rPr>
        <w:t>; соблюдения иных критериев надежности теплоснабжения, установленных техническими регламентами.</w:t>
      </w:r>
    </w:p>
    <w:p w14:paraId="78C90A67" w14:textId="77777777" w:rsidR="00C6672B" w:rsidRDefault="00066586" w:rsidP="00C6672B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066586">
        <w:rPr>
          <w:sz w:val="20"/>
        </w:rPr>
        <w:t>П</w:t>
      </w:r>
      <w:r w:rsidR="00FB42D1" w:rsidRPr="00066586">
        <w:rPr>
          <w:sz w:val="20"/>
        </w:rPr>
        <w:t xml:space="preserve">араметры качества теплоснабжения, определяемые в соответствии с </w:t>
      </w:r>
      <w:r w:rsidR="00B946AB" w:rsidRPr="00066586">
        <w:rPr>
          <w:sz w:val="20"/>
        </w:rPr>
        <w:t>условиями</w:t>
      </w:r>
      <w:r w:rsidR="00FB42D1" w:rsidRPr="00066586">
        <w:rPr>
          <w:sz w:val="20"/>
        </w:rPr>
        <w:t xml:space="preserve"> настоящего договора</w:t>
      </w:r>
      <w:r>
        <w:rPr>
          <w:sz w:val="20"/>
        </w:rPr>
        <w:t xml:space="preserve">, и требованиями </w:t>
      </w:r>
      <w:r w:rsidR="00C6672B">
        <w:rPr>
          <w:sz w:val="20"/>
        </w:rPr>
        <w:t>законодательства Российской Федерации</w:t>
      </w:r>
      <w:r w:rsidR="00FB42D1" w:rsidRPr="00066586">
        <w:rPr>
          <w:sz w:val="20"/>
        </w:rPr>
        <w:t>.</w:t>
      </w:r>
    </w:p>
    <w:p w14:paraId="3C721507" w14:textId="1A7C8773" w:rsidR="00444BF5" w:rsidRPr="00C6672B" w:rsidRDefault="00C6672B" w:rsidP="00C6672B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>
        <w:rPr>
          <w:sz w:val="20"/>
        </w:rPr>
        <w:lastRenderedPageBreak/>
        <w:t>П</w:t>
      </w:r>
      <w:r w:rsidR="00FB42D1" w:rsidRPr="00C6672B">
        <w:rPr>
          <w:sz w:val="20"/>
        </w:rPr>
        <w:t xml:space="preserve">араметры, отражающие допустимые перерывы теплоснабжения, определяемые </w:t>
      </w:r>
      <w:r w:rsidR="00B946AB" w:rsidRPr="00C6672B">
        <w:rPr>
          <w:sz w:val="20"/>
        </w:rPr>
        <w:t>в соответствии с условиями</w:t>
      </w:r>
      <w:r w:rsidR="00FB42D1" w:rsidRPr="00C6672B">
        <w:rPr>
          <w:sz w:val="20"/>
        </w:rPr>
        <w:t xml:space="preserve"> настоящего </w:t>
      </w:r>
      <w:r w:rsidR="00B946AB" w:rsidRPr="00C6672B">
        <w:rPr>
          <w:sz w:val="20"/>
        </w:rPr>
        <w:t>д</w:t>
      </w:r>
      <w:r w:rsidR="00FB42D1" w:rsidRPr="00C6672B">
        <w:rPr>
          <w:sz w:val="20"/>
        </w:rPr>
        <w:t>оговора</w:t>
      </w:r>
      <w:r>
        <w:rPr>
          <w:sz w:val="20"/>
        </w:rPr>
        <w:t>, и требованиями законодательства Российской Федерации</w:t>
      </w:r>
      <w:r w:rsidR="00FB42D1" w:rsidRPr="00C6672B">
        <w:rPr>
          <w:sz w:val="20"/>
        </w:rPr>
        <w:t xml:space="preserve">. </w:t>
      </w:r>
    </w:p>
    <w:p w14:paraId="7F9D8FFF" w14:textId="18DA90C3" w:rsidR="0029227C" w:rsidRPr="003B46A3" w:rsidRDefault="0029227C" w:rsidP="00E057E9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3B46A3">
        <w:rPr>
          <w:sz w:val="20"/>
        </w:rPr>
        <w:t>Исполнение обязанностей ЕТО по обеспечению надежности теплоснабжения, параметров качества теплоснабжения</w:t>
      </w:r>
      <w:r w:rsidR="007431B0">
        <w:rPr>
          <w:sz w:val="20"/>
        </w:rPr>
        <w:t>, а также параметров, отражающих допустимые перерывы теплоснабжения,</w:t>
      </w:r>
      <w:r w:rsidR="0070797C" w:rsidRPr="003B46A3">
        <w:rPr>
          <w:sz w:val="20"/>
        </w:rPr>
        <w:t xml:space="preserve"> </w:t>
      </w:r>
      <w:r w:rsidR="007431B0">
        <w:rPr>
          <w:sz w:val="20"/>
        </w:rPr>
        <w:t>осуществляется с учетом</w:t>
      </w:r>
      <w:r w:rsidR="0070797C" w:rsidRPr="003B46A3">
        <w:rPr>
          <w:sz w:val="20"/>
        </w:rPr>
        <w:t xml:space="preserve"> </w:t>
      </w:r>
      <w:r w:rsidR="008345D4">
        <w:rPr>
          <w:sz w:val="20"/>
        </w:rPr>
        <w:t>условий документации о подключении (технологическом присоединении)</w:t>
      </w:r>
      <w:r w:rsidR="00852411">
        <w:rPr>
          <w:sz w:val="20"/>
        </w:rPr>
        <w:t xml:space="preserve"> тепловых установок Потребителя</w:t>
      </w:r>
      <w:r w:rsidR="000E21D5">
        <w:rPr>
          <w:sz w:val="20"/>
        </w:rPr>
        <w:t xml:space="preserve"> к системе теплоснабжения</w:t>
      </w:r>
      <w:r w:rsidR="0070797C" w:rsidRPr="003B46A3">
        <w:rPr>
          <w:sz w:val="20"/>
        </w:rPr>
        <w:t>.</w:t>
      </w:r>
    </w:p>
    <w:p w14:paraId="57E53BF0" w14:textId="77777777" w:rsidR="002E6EFC" w:rsidRDefault="004B2CD2" w:rsidP="002E6EFC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Выдавать технические условия на установку приборов учета тепловой энергии.</w:t>
      </w:r>
    </w:p>
    <w:p w14:paraId="641659DE" w14:textId="3E2C52C1" w:rsidR="002E6EFC" w:rsidRDefault="0098634F" w:rsidP="002E6EFC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E6EFC">
        <w:rPr>
          <w:sz w:val="20"/>
        </w:rPr>
        <w:t>Осуществлять в</w:t>
      </w:r>
      <w:r w:rsidR="007431B0" w:rsidRPr="002E6EFC">
        <w:rPr>
          <w:sz w:val="20"/>
        </w:rPr>
        <w:t>вод</w:t>
      </w:r>
      <w:r w:rsidR="0030466A" w:rsidRPr="002E6EFC">
        <w:rPr>
          <w:sz w:val="20"/>
        </w:rPr>
        <w:t xml:space="preserve"> в эксплуатацию</w:t>
      </w:r>
      <w:r w:rsidR="00FE7950" w:rsidRPr="00FE7950">
        <w:rPr>
          <w:sz w:val="20"/>
        </w:rPr>
        <w:t xml:space="preserve"> </w:t>
      </w:r>
      <w:r w:rsidR="00FE7950" w:rsidRPr="002E6EFC">
        <w:rPr>
          <w:sz w:val="20"/>
        </w:rPr>
        <w:t>с подписанием акта ввода в эксплуатацию узла учета при отсутствии замечаний к узлу учета</w:t>
      </w:r>
      <w:r w:rsidR="007431B0" w:rsidRPr="002E6EFC">
        <w:rPr>
          <w:sz w:val="20"/>
        </w:rPr>
        <w:t>, а также</w:t>
      </w:r>
      <w:r w:rsidR="00FE7950">
        <w:rPr>
          <w:sz w:val="20"/>
        </w:rPr>
        <w:t xml:space="preserve"> проводить</w:t>
      </w:r>
      <w:r w:rsidR="007431B0" w:rsidRPr="002E6EFC">
        <w:rPr>
          <w:sz w:val="20"/>
        </w:rPr>
        <w:t xml:space="preserve"> периодические проверки состояния</w:t>
      </w:r>
      <w:r w:rsidR="0030466A" w:rsidRPr="002E6EFC">
        <w:rPr>
          <w:sz w:val="20"/>
        </w:rPr>
        <w:t xml:space="preserve"> установленных Потребителем приборов и средств учета тепловой энергии.</w:t>
      </w:r>
    </w:p>
    <w:p w14:paraId="2176A12D" w14:textId="44F232D7" w:rsidR="000A5A00" w:rsidRPr="0027584B" w:rsidRDefault="00FA611F" w:rsidP="002E6EFC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b/>
          <w:sz w:val="20"/>
        </w:rPr>
        <w:t xml:space="preserve">Потребитель </w:t>
      </w:r>
      <w:r w:rsidR="00FF2626" w:rsidRPr="0027584B">
        <w:rPr>
          <w:b/>
          <w:sz w:val="20"/>
        </w:rPr>
        <w:t>обязан</w:t>
      </w:r>
      <w:r w:rsidR="008632E6" w:rsidRPr="0027584B">
        <w:rPr>
          <w:b/>
          <w:sz w:val="20"/>
        </w:rPr>
        <w:t>:</w:t>
      </w:r>
    </w:p>
    <w:p w14:paraId="5F1209F2" w14:textId="77777777" w:rsidR="00CF4797" w:rsidRPr="0027584B" w:rsidRDefault="00CF4797" w:rsidP="00B74A97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E6EFC">
        <w:rPr>
          <w:sz w:val="20"/>
        </w:rPr>
        <w:t xml:space="preserve">Обеспечить </w:t>
      </w:r>
      <w:r w:rsidR="00B81457" w:rsidRPr="002E6EFC">
        <w:rPr>
          <w:sz w:val="20"/>
        </w:rPr>
        <w:t>надежность</w:t>
      </w:r>
      <w:r w:rsidRPr="002E6EFC">
        <w:rPr>
          <w:sz w:val="20"/>
        </w:rPr>
        <w:t xml:space="preserve"> прием</w:t>
      </w:r>
      <w:r w:rsidR="00B81457" w:rsidRPr="002E6EFC">
        <w:rPr>
          <w:sz w:val="20"/>
        </w:rPr>
        <w:t>а</w:t>
      </w:r>
      <w:r w:rsidRPr="002E6EFC">
        <w:rPr>
          <w:sz w:val="20"/>
        </w:rPr>
        <w:t xml:space="preserve"> тепловой энергии</w:t>
      </w:r>
      <w:r w:rsidR="00097EFC" w:rsidRPr="0027584B">
        <w:rPr>
          <w:sz w:val="20"/>
          <w:u w:val="single"/>
        </w:rPr>
        <w:t xml:space="preserve"> </w:t>
      </w:r>
      <w:r w:rsidR="00097EFC" w:rsidRPr="0027584B">
        <w:rPr>
          <w:sz w:val="20"/>
        </w:rPr>
        <w:t>путем:</w:t>
      </w:r>
    </w:p>
    <w:p w14:paraId="52147782" w14:textId="77777777" w:rsidR="003D431F" w:rsidRPr="00D42570" w:rsidRDefault="00097EFC" w:rsidP="00D42570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Н</w:t>
      </w:r>
      <w:r w:rsidR="006653FE" w:rsidRPr="0027584B">
        <w:rPr>
          <w:sz w:val="20"/>
        </w:rPr>
        <w:t>аличи</w:t>
      </w:r>
      <w:r w:rsidRPr="0027584B">
        <w:rPr>
          <w:sz w:val="20"/>
        </w:rPr>
        <w:t>я</w:t>
      </w:r>
      <w:r w:rsidR="006653FE" w:rsidRPr="0027584B">
        <w:rPr>
          <w:sz w:val="20"/>
        </w:rPr>
        <w:t xml:space="preserve"> отвечающего установленным техническим требованиям энергопринимающего устройства</w:t>
      </w:r>
      <w:r w:rsidR="00F16C7B">
        <w:rPr>
          <w:sz w:val="20"/>
        </w:rPr>
        <w:t xml:space="preserve"> с учетом категории надежности</w:t>
      </w:r>
      <w:r w:rsidR="00CC45AA">
        <w:rPr>
          <w:sz w:val="20"/>
        </w:rPr>
        <w:t xml:space="preserve"> теплоснабжения</w:t>
      </w:r>
      <w:r w:rsidR="00852411">
        <w:rPr>
          <w:sz w:val="20"/>
        </w:rPr>
        <w:t xml:space="preserve"> тепловых установок Потребителя</w:t>
      </w:r>
      <w:r w:rsidR="006653FE" w:rsidRPr="0027584B">
        <w:rPr>
          <w:sz w:val="20"/>
        </w:rPr>
        <w:t>, присоединенного к сетям</w:t>
      </w:r>
      <w:r w:rsidR="00E84C34" w:rsidRPr="0027584B">
        <w:rPr>
          <w:sz w:val="20"/>
        </w:rPr>
        <w:t xml:space="preserve"> </w:t>
      </w:r>
      <w:r w:rsidR="0001265B" w:rsidRPr="0027584B">
        <w:rPr>
          <w:sz w:val="20"/>
        </w:rPr>
        <w:t>ЕТО, или т</w:t>
      </w:r>
      <w:r w:rsidR="0030466A" w:rsidRPr="0027584B">
        <w:rPr>
          <w:sz w:val="20"/>
        </w:rPr>
        <w:t xml:space="preserve">еплосетевой организации, или </w:t>
      </w:r>
      <w:r w:rsidR="008F2318" w:rsidRPr="0027584B">
        <w:rPr>
          <w:sz w:val="20"/>
        </w:rPr>
        <w:t>теплоснабжающей организации</w:t>
      </w:r>
      <w:r w:rsidR="0030466A" w:rsidRPr="0027584B">
        <w:rPr>
          <w:sz w:val="20"/>
        </w:rPr>
        <w:t xml:space="preserve"> </w:t>
      </w:r>
      <w:r w:rsidR="00BE0DFB" w:rsidRPr="0027584B">
        <w:rPr>
          <w:sz w:val="20"/>
        </w:rPr>
        <w:t>непосредственно</w:t>
      </w:r>
      <w:r w:rsidR="00E84C34" w:rsidRPr="0027584B">
        <w:rPr>
          <w:sz w:val="20"/>
        </w:rPr>
        <w:t xml:space="preserve"> или</w:t>
      </w:r>
      <w:r w:rsidR="0030466A" w:rsidRPr="0027584B">
        <w:rPr>
          <w:sz w:val="20"/>
        </w:rPr>
        <w:t xml:space="preserve"> через сети иного</w:t>
      </w:r>
      <w:r w:rsidR="00F136B2" w:rsidRPr="0027584B">
        <w:rPr>
          <w:sz w:val="20"/>
        </w:rPr>
        <w:t xml:space="preserve"> владельц</w:t>
      </w:r>
      <w:r w:rsidR="0030466A" w:rsidRPr="0027584B">
        <w:rPr>
          <w:sz w:val="20"/>
        </w:rPr>
        <w:t>а</w:t>
      </w:r>
      <w:r w:rsidR="00F136B2" w:rsidRPr="0027584B">
        <w:rPr>
          <w:sz w:val="20"/>
        </w:rPr>
        <w:t xml:space="preserve"> тепловых сетей</w:t>
      </w:r>
      <w:r w:rsidR="006653FE" w:rsidRPr="0027584B">
        <w:rPr>
          <w:sz w:val="20"/>
        </w:rPr>
        <w:t>, и другого необходимого оборудования, а также учета потребления тепловой энергии.</w:t>
      </w:r>
    </w:p>
    <w:p w14:paraId="763993F5" w14:textId="3F4636B4" w:rsidR="007D394C" w:rsidRPr="0027584B" w:rsidRDefault="006C6079" w:rsidP="00B74A97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Проведения текущих, капитальных ремонтов</w:t>
      </w:r>
      <w:r w:rsidR="00BE0DFB" w:rsidRPr="0027584B">
        <w:rPr>
          <w:sz w:val="20"/>
        </w:rPr>
        <w:t xml:space="preserve"> </w:t>
      </w:r>
      <w:r w:rsidR="002E6EFC">
        <w:rPr>
          <w:sz w:val="20"/>
        </w:rPr>
        <w:t>тепловых</w:t>
      </w:r>
      <w:r w:rsidR="00FA1927">
        <w:rPr>
          <w:sz w:val="20"/>
        </w:rPr>
        <w:t xml:space="preserve"> установок, </w:t>
      </w:r>
      <w:r w:rsidR="00BE0DFB" w:rsidRPr="0027584B">
        <w:rPr>
          <w:sz w:val="20"/>
        </w:rPr>
        <w:t>систем теплопотребления</w:t>
      </w:r>
      <w:r w:rsidR="007D394C" w:rsidRPr="0027584B">
        <w:rPr>
          <w:sz w:val="20"/>
        </w:rPr>
        <w:t xml:space="preserve"> и приборов учета</w:t>
      </w:r>
      <w:r w:rsidRPr="0027584B">
        <w:rPr>
          <w:sz w:val="20"/>
        </w:rPr>
        <w:t xml:space="preserve">, а также </w:t>
      </w:r>
      <w:r w:rsidR="00312909" w:rsidRPr="0027584B">
        <w:rPr>
          <w:sz w:val="20"/>
        </w:rPr>
        <w:t>немедленного информирования</w:t>
      </w:r>
      <w:r w:rsidRPr="0027584B">
        <w:rPr>
          <w:sz w:val="20"/>
        </w:rPr>
        <w:t xml:space="preserve"> </w:t>
      </w:r>
      <w:r w:rsidR="0030466A" w:rsidRPr="0027584B">
        <w:rPr>
          <w:sz w:val="20"/>
        </w:rPr>
        <w:t>ЕТО</w:t>
      </w:r>
      <w:r w:rsidRPr="0027584B">
        <w:rPr>
          <w:sz w:val="20"/>
        </w:rPr>
        <w:t xml:space="preserve"> об авариях, пожарах, неисправностях в системах теплопотребления и </w:t>
      </w:r>
      <w:proofErr w:type="gramStart"/>
      <w:r w:rsidRPr="0027584B">
        <w:rPr>
          <w:sz w:val="20"/>
        </w:rPr>
        <w:t>приборах учета</w:t>
      </w:r>
      <w:proofErr w:type="gramEnd"/>
      <w:r w:rsidRPr="0027584B">
        <w:rPr>
          <w:sz w:val="20"/>
        </w:rPr>
        <w:t xml:space="preserve"> и иных нарушениях, возникающих при использовании тепловой энергии.</w:t>
      </w:r>
    </w:p>
    <w:p w14:paraId="19EE2720" w14:textId="27E65ACC" w:rsidR="007D394C" w:rsidRPr="0027584B" w:rsidRDefault="007D394C" w:rsidP="007D394C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Обеспечения готовности тепловых установок к работе в предстоящем отопительном периоде путем выполнения обязательных технических мероприятий по подготовке тепловых пунктов к предстоящему отопительному периоду в соответствии с требованиями действующего законодательства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Pr="0027584B">
        <w:rPr>
          <w:sz w:val="20"/>
        </w:rPr>
        <w:t>.</w:t>
      </w:r>
      <w:r w:rsidR="005F4A07">
        <w:rPr>
          <w:sz w:val="20"/>
        </w:rPr>
        <w:t xml:space="preserve"> ЕТО вправе направлять Потребителю документы, связанные с подготовкой тепловых установок к отопительному периоду, способами, указанными в п.</w:t>
      </w:r>
      <w:r w:rsidR="00FB7AD9">
        <w:rPr>
          <w:sz w:val="20"/>
        </w:rPr>
        <w:fldChar w:fldCharType="begin"/>
      </w:r>
      <w:r w:rsidR="00FB7AD9">
        <w:rPr>
          <w:sz w:val="20"/>
        </w:rPr>
        <w:instrText xml:space="preserve"> REF _Ref27408246 \r \h </w:instrText>
      </w:r>
      <w:r w:rsidR="00FB7AD9">
        <w:rPr>
          <w:sz w:val="20"/>
        </w:rPr>
      </w:r>
      <w:r w:rsidR="00FB7AD9">
        <w:rPr>
          <w:sz w:val="20"/>
        </w:rPr>
        <w:fldChar w:fldCharType="separate"/>
      </w:r>
      <w:r w:rsidR="00FB7AD9">
        <w:rPr>
          <w:sz w:val="20"/>
        </w:rPr>
        <w:t>11.1</w:t>
      </w:r>
      <w:r w:rsidR="00FB7AD9">
        <w:rPr>
          <w:sz w:val="20"/>
        </w:rPr>
        <w:fldChar w:fldCharType="end"/>
      </w:r>
      <w:r w:rsidR="005F4A07">
        <w:rPr>
          <w:sz w:val="20"/>
        </w:rPr>
        <w:t>. настоящего договора.</w:t>
      </w:r>
    </w:p>
    <w:p w14:paraId="605FB9AF" w14:textId="77777777" w:rsidR="00CE2F75" w:rsidRDefault="00AA7F90" w:rsidP="00B74A97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Обслуживания</w:t>
      </w:r>
      <w:r w:rsidR="00DF291D" w:rsidRPr="0027584B">
        <w:rPr>
          <w:sz w:val="20"/>
        </w:rPr>
        <w:t xml:space="preserve"> тепловы</w:t>
      </w:r>
      <w:r w:rsidRPr="0027584B">
        <w:rPr>
          <w:sz w:val="20"/>
        </w:rPr>
        <w:t>х</w:t>
      </w:r>
      <w:r w:rsidR="007D394C" w:rsidRPr="0027584B">
        <w:rPr>
          <w:sz w:val="20"/>
        </w:rPr>
        <w:t xml:space="preserve"> вводов и тепловых</w:t>
      </w:r>
      <w:r w:rsidR="00DF291D" w:rsidRPr="0027584B">
        <w:rPr>
          <w:sz w:val="20"/>
        </w:rPr>
        <w:t xml:space="preserve"> установ</w:t>
      </w:r>
      <w:r w:rsidRPr="0027584B">
        <w:rPr>
          <w:sz w:val="20"/>
        </w:rPr>
        <w:t>ок</w:t>
      </w:r>
      <w:r w:rsidR="00DF291D" w:rsidRPr="0027584B">
        <w:rPr>
          <w:sz w:val="20"/>
        </w:rPr>
        <w:t xml:space="preserve"> персоналом, прошедшим специальное обучение и имеющим соответствующее удостоверение </w:t>
      </w:r>
      <w:proofErr w:type="spellStart"/>
      <w:r w:rsidR="00DF291D" w:rsidRPr="0027584B">
        <w:rPr>
          <w:sz w:val="20"/>
        </w:rPr>
        <w:t>Ростехнадзора</w:t>
      </w:r>
      <w:proofErr w:type="spellEnd"/>
      <w:r w:rsidR="00DF291D" w:rsidRPr="0027584B">
        <w:rPr>
          <w:sz w:val="20"/>
        </w:rPr>
        <w:t>.</w:t>
      </w:r>
    </w:p>
    <w:p w14:paraId="53635E37" w14:textId="77777777" w:rsidR="00DF291D" w:rsidRPr="0027584B" w:rsidRDefault="00CE2F75" w:rsidP="00B74A97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>
        <w:rPr>
          <w:sz w:val="20"/>
        </w:rPr>
        <w:t>Поддержания тепловых установок в надлежащем техническом состоянии в соответствии с правилами технической эксплуатации тепловых энергоустановок, утвержденных федеральным органом исполнительной власти</w:t>
      </w:r>
      <w:r w:rsidR="008D78CD">
        <w:rPr>
          <w:sz w:val="20"/>
        </w:rPr>
        <w:t>.</w:t>
      </w:r>
      <w:r w:rsidR="00DF291D" w:rsidRPr="0027584B">
        <w:rPr>
          <w:sz w:val="20"/>
        </w:rPr>
        <w:t xml:space="preserve"> </w:t>
      </w:r>
    </w:p>
    <w:p w14:paraId="2622568C" w14:textId="77777777" w:rsidR="00E8431B" w:rsidRPr="00FB7AD9" w:rsidRDefault="00FF2626" w:rsidP="004F6C69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FB7AD9">
        <w:rPr>
          <w:sz w:val="20"/>
        </w:rPr>
        <w:t xml:space="preserve">Соблюдать </w:t>
      </w:r>
      <w:r w:rsidR="0096203B" w:rsidRPr="00FB7AD9">
        <w:rPr>
          <w:sz w:val="20"/>
        </w:rPr>
        <w:t>режим</w:t>
      </w:r>
      <w:r w:rsidR="00923DE3" w:rsidRPr="00FB7AD9">
        <w:rPr>
          <w:sz w:val="20"/>
        </w:rPr>
        <w:t>ы</w:t>
      </w:r>
      <w:r w:rsidR="0096203B" w:rsidRPr="00FB7AD9">
        <w:rPr>
          <w:sz w:val="20"/>
        </w:rPr>
        <w:t xml:space="preserve"> потребления тепловой энергии</w:t>
      </w:r>
      <w:r w:rsidR="00E8431B" w:rsidRPr="00FB7AD9">
        <w:rPr>
          <w:sz w:val="20"/>
        </w:rPr>
        <w:t>:</w:t>
      </w:r>
    </w:p>
    <w:p w14:paraId="0E5F0849" w14:textId="77777777" w:rsidR="008B4C33" w:rsidRPr="0027584B" w:rsidRDefault="008B4C33" w:rsidP="008B4C33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Не превышать максимальный расход сетевой воды</w:t>
      </w:r>
      <w:r w:rsidR="00CE2F75">
        <w:rPr>
          <w:sz w:val="20"/>
        </w:rPr>
        <w:t xml:space="preserve"> в системах теплопотребления,</w:t>
      </w:r>
      <w:r w:rsidRPr="0027584B">
        <w:rPr>
          <w:sz w:val="20"/>
        </w:rPr>
        <w:t xml:space="preserve"> на циркуляцию, </w:t>
      </w:r>
      <w:proofErr w:type="spellStart"/>
      <w:r w:rsidRPr="0027584B">
        <w:rPr>
          <w:sz w:val="20"/>
        </w:rPr>
        <w:t>водоразбор</w:t>
      </w:r>
      <w:proofErr w:type="spellEnd"/>
      <w:r w:rsidRPr="0027584B">
        <w:rPr>
          <w:sz w:val="20"/>
        </w:rPr>
        <w:t xml:space="preserve"> на горячее водоснабжение, норму утечки сетевой воды более ра</w:t>
      </w:r>
      <w:r w:rsidR="00177238">
        <w:rPr>
          <w:sz w:val="20"/>
        </w:rPr>
        <w:t xml:space="preserve">счетных величин, приведенных в </w:t>
      </w:r>
      <w:r w:rsidR="0057684A" w:rsidRPr="0057684A">
        <w:rPr>
          <w:sz w:val="20"/>
        </w:rPr>
        <w:t>приложении</w:t>
      </w:r>
      <w:r w:rsidRPr="0057684A">
        <w:rPr>
          <w:sz w:val="20"/>
        </w:rPr>
        <w:t xml:space="preserve"> № 1</w:t>
      </w:r>
      <w:r w:rsidR="00177238" w:rsidRPr="0057684A">
        <w:rPr>
          <w:sz w:val="20"/>
        </w:rPr>
        <w:t xml:space="preserve"> </w:t>
      </w:r>
      <w:r w:rsidRPr="0027584B">
        <w:rPr>
          <w:sz w:val="20"/>
        </w:rPr>
        <w:t>к настоящему договору.</w:t>
      </w:r>
    </w:p>
    <w:p w14:paraId="6ECDA0AC" w14:textId="77777777" w:rsidR="00CD2A95" w:rsidRPr="0027584B" w:rsidRDefault="00CD2A95" w:rsidP="00CD2A95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>Регулирование максимального часового расхода сетевой воды на циркуляцию осуществляется путем установки (замены) сопел или дроссельных шайб. Установка (замена) сопел или дроссельных шайб производится тол</w:t>
      </w:r>
      <w:r w:rsidR="00160A0C" w:rsidRPr="0027584B">
        <w:rPr>
          <w:sz w:val="20"/>
        </w:rPr>
        <w:t>ько по согласованию с ЕТО, или т</w:t>
      </w:r>
      <w:r w:rsidRPr="0027584B">
        <w:rPr>
          <w:sz w:val="20"/>
        </w:rPr>
        <w:t xml:space="preserve">еплосетевой организацией, или </w:t>
      </w:r>
      <w:r w:rsidR="00160A0C" w:rsidRPr="0027584B">
        <w:rPr>
          <w:sz w:val="20"/>
        </w:rPr>
        <w:t xml:space="preserve">теплоснабжающей организацией </w:t>
      </w:r>
      <w:r w:rsidRPr="0027584B">
        <w:rPr>
          <w:sz w:val="20"/>
        </w:rPr>
        <w:t>при непосредственном участии их представителей.</w:t>
      </w:r>
    </w:p>
    <w:p w14:paraId="6199E39D" w14:textId="3DC6A0AC" w:rsidR="008B4C33" w:rsidRPr="0027584B" w:rsidRDefault="008B4C33" w:rsidP="00CD2A95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bookmarkStart w:id="2" w:name="_Ref63337888"/>
      <w:r w:rsidRPr="0027584B">
        <w:rPr>
          <w:sz w:val="20"/>
        </w:rPr>
        <w:t xml:space="preserve">Не превышать </w:t>
      </w:r>
      <w:r w:rsidR="00EC691B" w:rsidRPr="0027584B">
        <w:rPr>
          <w:sz w:val="20"/>
        </w:rPr>
        <w:t>заданн</w:t>
      </w:r>
      <w:r w:rsidR="00532271">
        <w:rPr>
          <w:sz w:val="20"/>
        </w:rPr>
        <w:t>ые</w:t>
      </w:r>
      <w:r w:rsidR="00EC691B" w:rsidRPr="0027584B">
        <w:rPr>
          <w:sz w:val="20"/>
        </w:rPr>
        <w:t xml:space="preserve"> температурным графиком</w:t>
      </w:r>
      <w:r w:rsidRPr="0027584B">
        <w:rPr>
          <w:sz w:val="20"/>
        </w:rPr>
        <w:t xml:space="preserve"> </w:t>
      </w:r>
      <w:r w:rsidR="00532271">
        <w:rPr>
          <w:sz w:val="20"/>
        </w:rPr>
        <w:t xml:space="preserve">значения </w:t>
      </w:r>
      <w:r w:rsidRPr="0027584B">
        <w:rPr>
          <w:sz w:val="20"/>
        </w:rPr>
        <w:t>среднесуточн</w:t>
      </w:r>
      <w:r w:rsidR="00532271">
        <w:rPr>
          <w:sz w:val="20"/>
        </w:rPr>
        <w:t>ой</w:t>
      </w:r>
      <w:r w:rsidRPr="0027584B">
        <w:rPr>
          <w:sz w:val="20"/>
        </w:rPr>
        <w:t xml:space="preserve"> температур</w:t>
      </w:r>
      <w:r w:rsidR="00532271">
        <w:rPr>
          <w:sz w:val="20"/>
        </w:rPr>
        <w:t>ы</w:t>
      </w:r>
      <w:r w:rsidRPr="0027584B">
        <w:rPr>
          <w:sz w:val="20"/>
        </w:rPr>
        <w:t xml:space="preserve"> </w:t>
      </w:r>
      <w:r w:rsidR="00532271">
        <w:rPr>
          <w:sz w:val="20"/>
        </w:rPr>
        <w:t>теплоносителя в обратном трубопроводе</w:t>
      </w:r>
      <w:r w:rsidRPr="0027584B">
        <w:rPr>
          <w:sz w:val="20"/>
        </w:rPr>
        <w:t xml:space="preserve"> более </w:t>
      </w:r>
      <w:r w:rsidR="00CE2F75">
        <w:rPr>
          <w:sz w:val="20"/>
        </w:rPr>
        <w:t xml:space="preserve">допустимых отклонений, </w:t>
      </w:r>
      <w:r w:rsidR="00532271">
        <w:rPr>
          <w:sz w:val="20"/>
        </w:rPr>
        <w:t xml:space="preserve">предусмотренных </w:t>
      </w:r>
      <w:r w:rsidR="00CE2F75">
        <w:rPr>
          <w:sz w:val="20"/>
        </w:rPr>
        <w:t>правилами технической эксплуатации тепловых энергоустановок, утвержденных федеральным органом исполнительной власти</w:t>
      </w:r>
      <w:r w:rsidRPr="0027584B">
        <w:rPr>
          <w:sz w:val="20"/>
        </w:rPr>
        <w:t>.</w:t>
      </w:r>
      <w:bookmarkEnd w:id="2"/>
    </w:p>
    <w:p w14:paraId="67BDE50F" w14:textId="77777777" w:rsidR="006F7AD1" w:rsidRPr="0027584B" w:rsidRDefault="006F7AD1" w:rsidP="006F7AD1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Поддерживать показатели качества возвращаемой в тепловую сеть ЕТО, или </w:t>
      </w:r>
      <w:r w:rsidR="003F1C91" w:rsidRPr="0027584B">
        <w:rPr>
          <w:sz w:val="20"/>
        </w:rPr>
        <w:t>теплосетевой организации, или т</w:t>
      </w:r>
      <w:r w:rsidRPr="0027584B">
        <w:rPr>
          <w:sz w:val="20"/>
        </w:rPr>
        <w:t xml:space="preserve">еплоснабжающей организации сетевой воды в соответствии с физико-химическими характеристиками, определенными требованиями технических регламентов и иных требований, установленных действующим законодательством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Pr="0027584B">
        <w:rPr>
          <w:sz w:val="20"/>
        </w:rPr>
        <w:t>.</w:t>
      </w:r>
    </w:p>
    <w:p w14:paraId="7B096748" w14:textId="35560A2B" w:rsidR="008B4C33" w:rsidRPr="0027584B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В письменной форме уведомлять </w:t>
      </w:r>
      <w:r w:rsidR="000F4FAF" w:rsidRPr="0027584B">
        <w:rPr>
          <w:sz w:val="20"/>
        </w:rPr>
        <w:t>ЕТО</w:t>
      </w:r>
      <w:r w:rsidRPr="0027584B">
        <w:rPr>
          <w:sz w:val="20"/>
        </w:rPr>
        <w:t>: 1) не менее чем за 1</w:t>
      </w:r>
      <w:r w:rsidR="00A419F8" w:rsidRPr="0027584B">
        <w:rPr>
          <w:sz w:val="20"/>
        </w:rPr>
        <w:t xml:space="preserve"> (один)</w:t>
      </w:r>
      <w:r w:rsidRPr="0027584B">
        <w:rPr>
          <w:sz w:val="20"/>
        </w:rPr>
        <w:t xml:space="preserve"> месяц: о предстоящем по любым причинам и (или) основаниям полном или частичном прекращении потребления тепловой энергии и расторжении настоящего договора либо внесении в него изменений с учетом исключения отдельных тепловых установок; об изменении схемы </w:t>
      </w:r>
      <w:r w:rsidR="008855EA" w:rsidRPr="0027584B">
        <w:rPr>
          <w:sz w:val="20"/>
        </w:rPr>
        <w:t>теплопотребления</w:t>
      </w:r>
      <w:r w:rsidRPr="0027584B">
        <w:rPr>
          <w:sz w:val="20"/>
        </w:rPr>
        <w:t xml:space="preserve"> и учета тепловой энергии; 2) незамедлительно о смене почтового адреса, изменении наименования, реорганизации, ликвидации, изменении банковских (платежных) реквизитов</w:t>
      </w:r>
      <w:r w:rsidR="00727F96">
        <w:rPr>
          <w:sz w:val="20"/>
        </w:rPr>
        <w:t>, номеров телефонов, адресов электронной почты</w:t>
      </w:r>
      <w:r w:rsidRPr="0027584B">
        <w:rPr>
          <w:sz w:val="20"/>
        </w:rPr>
        <w:t>.</w:t>
      </w:r>
      <w:r w:rsidRPr="0027584B">
        <w:rPr>
          <w:b/>
          <w:i/>
          <w:sz w:val="20"/>
        </w:rPr>
        <w:t xml:space="preserve">     </w:t>
      </w:r>
    </w:p>
    <w:p w14:paraId="32CC3882" w14:textId="2BF2B647" w:rsidR="008B4C33" w:rsidRPr="0027584B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Обеспечивать безопасный и беспрепятственный</w:t>
      </w:r>
      <w:r w:rsidR="0013464F">
        <w:rPr>
          <w:sz w:val="20"/>
        </w:rPr>
        <w:t xml:space="preserve"> периодический</w:t>
      </w:r>
      <w:r w:rsidRPr="0027584B">
        <w:rPr>
          <w:sz w:val="20"/>
        </w:rPr>
        <w:t xml:space="preserve"> доступ уполномоченных представителей </w:t>
      </w:r>
      <w:r w:rsidR="007B3A38" w:rsidRPr="0027584B">
        <w:rPr>
          <w:sz w:val="20"/>
        </w:rPr>
        <w:t>ЕТО, или т</w:t>
      </w:r>
      <w:r w:rsidR="004C70E2" w:rsidRPr="0027584B">
        <w:rPr>
          <w:sz w:val="20"/>
        </w:rPr>
        <w:t xml:space="preserve">еплосетевой организации, или </w:t>
      </w:r>
      <w:r w:rsidR="007B3A38" w:rsidRPr="0027584B">
        <w:rPr>
          <w:sz w:val="20"/>
        </w:rPr>
        <w:t>теплоснабжающей организации</w:t>
      </w:r>
      <w:r w:rsidR="004C70E2" w:rsidRPr="0027584B">
        <w:rPr>
          <w:sz w:val="20"/>
        </w:rPr>
        <w:t xml:space="preserve"> </w:t>
      </w:r>
      <w:r w:rsidRPr="0027584B">
        <w:rPr>
          <w:sz w:val="20"/>
        </w:rPr>
        <w:t xml:space="preserve">к </w:t>
      </w:r>
      <w:r w:rsidR="004C70E2" w:rsidRPr="0027584B">
        <w:rPr>
          <w:sz w:val="20"/>
        </w:rPr>
        <w:t>узлам</w:t>
      </w:r>
      <w:r w:rsidRPr="0027584B">
        <w:rPr>
          <w:sz w:val="20"/>
        </w:rPr>
        <w:t xml:space="preserve"> учета и тепловым установкам Потребителя после предварительного оповещения</w:t>
      </w:r>
      <w:r w:rsidR="004C70E2" w:rsidRPr="0027584B">
        <w:rPr>
          <w:sz w:val="20"/>
        </w:rPr>
        <w:t xml:space="preserve"> Потребител</w:t>
      </w:r>
      <w:r w:rsidR="008C2248">
        <w:rPr>
          <w:sz w:val="20"/>
        </w:rPr>
        <w:t>я</w:t>
      </w:r>
      <w:r w:rsidRPr="0027584B">
        <w:rPr>
          <w:sz w:val="20"/>
        </w:rPr>
        <w:t xml:space="preserve"> </w:t>
      </w:r>
      <w:r w:rsidR="007B3A38" w:rsidRPr="0027584B">
        <w:rPr>
          <w:sz w:val="20"/>
        </w:rPr>
        <w:t>ЕТО, или т</w:t>
      </w:r>
      <w:r w:rsidR="004C70E2" w:rsidRPr="0027584B">
        <w:rPr>
          <w:sz w:val="20"/>
        </w:rPr>
        <w:t xml:space="preserve">еплосетевой организацией, или </w:t>
      </w:r>
      <w:r w:rsidR="007B3A38" w:rsidRPr="0027584B">
        <w:rPr>
          <w:sz w:val="20"/>
        </w:rPr>
        <w:t>теплоснабжающей организацией</w:t>
      </w:r>
      <w:r w:rsidR="004C70E2" w:rsidRPr="0027584B">
        <w:rPr>
          <w:sz w:val="20"/>
        </w:rPr>
        <w:t xml:space="preserve"> </w:t>
      </w:r>
      <w:r w:rsidRPr="0027584B">
        <w:rPr>
          <w:sz w:val="20"/>
        </w:rPr>
        <w:t>о дате и времени посещения</w:t>
      </w:r>
      <w:r w:rsidR="000F2025">
        <w:rPr>
          <w:sz w:val="20"/>
        </w:rPr>
        <w:t xml:space="preserve"> (с предоставлением ЕТО, </w:t>
      </w:r>
      <w:r w:rsidR="000F2025" w:rsidRPr="0027584B">
        <w:rPr>
          <w:sz w:val="20"/>
        </w:rPr>
        <w:t>или т</w:t>
      </w:r>
      <w:r w:rsidR="000F2025">
        <w:rPr>
          <w:sz w:val="20"/>
        </w:rPr>
        <w:t>еплосетевой организации</w:t>
      </w:r>
      <w:r w:rsidR="000F2025" w:rsidRPr="0027584B">
        <w:rPr>
          <w:sz w:val="20"/>
        </w:rPr>
        <w:t xml:space="preserve">, или </w:t>
      </w:r>
      <w:r w:rsidR="000F2025">
        <w:rPr>
          <w:sz w:val="20"/>
        </w:rPr>
        <w:t>теплоснабжающей организации возможности осуществлять фото</w:t>
      </w:r>
      <w:r w:rsidR="00AB1D0E">
        <w:rPr>
          <w:sz w:val="20"/>
        </w:rPr>
        <w:t>–</w:t>
      </w:r>
      <w:r w:rsidR="000F2025">
        <w:rPr>
          <w:sz w:val="20"/>
        </w:rPr>
        <w:t xml:space="preserve"> и</w:t>
      </w:r>
      <w:r w:rsidR="00AB1D0E">
        <w:rPr>
          <w:sz w:val="20"/>
        </w:rPr>
        <w:t xml:space="preserve"> </w:t>
      </w:r>
      <w:r w:rsidR="000F2025">
        <w:rPr>
          <w:sz w:val="20"/>
        </w:rPr>
        <w:t xml:space="preserve">видеосъемку оборудования и элементов, входящих в состав узлов учета и </w:t>
      </w:r>
      <w:r w:rsidR="00AB1D0E">
        <w:rPr>
          <w:sz w:val="20"/>
        </w:rPr>
        <w:t>тепловых</w:t>
      </w:r>
      <w:r w:rsidR="000F2025">
        <w:rPr>
          <w:sz w:val="20"/>
        </w:rPr>
        <w:t xml:space="preserve"> установок)</w:t>
      </w:r>
      <w:r w:rsidR="000F2025" w:rsidRPr="0027584B">
        <w:rPr>
          <w:sz w:val="20"/>
        </w:rPr>
        <w:t xml:space="preserve"> </w:t>
      </w:r>
      <w:r w:rsidRPr="0027584B">
        <w:rPr>
          <w:sz w:val="20"/>
        </w:rPr>
        <w:t xml:space="preserve"> для:</w:t>
      </w:r>
    </w:p>
    <w:p w14:paraId="5FA096BC" w14:textId="77777777" w:rsidR="008B4C33" w:rsidRPr="0027584B" w:rsidRDefault="008B4C33" w:rsidP="008B4C33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Проверки исправности </w:t>
      </w:r>
      <w:r w:rsidR="004C70E2" w:rsidRPr="0027584B">
        <w:rPr>
          <w:sz w:val="20"/>
        </w:rPr>
        <w:t>узлов</w:t>
      </w:r>
      <w:r w:rsidRPr="0027584B">
        <w:rPr>
          <w:sz w:val="20"/>
        </w:rPr>
        <w:t xml:space="preserve"> учета, сохранности контрольных показаний и контроля за снятыми Потребителем показаниями (не чаще 1</w:t>
      </w:r>
      <w:r w:rsidR="00A419F8" w:rsidRPr="0027584B">
        <w:rPr>
          <w:sz w:val="20"/>
        </w:rPr>
        <w:t xml:space="preserve"> (одного)</w:t>
      </w:r>
      <w:r w:rsidRPr="0027584B">
        <w:rPr>
          <w:sz w:val="20"/>
        </w:rPr>
        <w:t xml:space="preserve"> раза в квартал).</w:t>
      </w:r>
    </w:p>
    <w:p w14:paraId="2EC39D63" w14:textId="77777777" w:rsidR="008B4C33" w:rsidRPr="0027584B" w:rsidRDefault="008B4C33" w:rsidP="008B4C33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Проведения поверок, ремонта, технического и метрологического обслуживания, замены </w:t>
      </w:r>
      <w:r w:rsidR="006F7AD1" w:rsidRPr="0027584B">
        <w:rPr>
          <w:sz w:val="20"/>
        </w:rPr>
        <w:t>узлов</w:t>
      </w:r>
      <w:r w:rsidRPr="0027584B">
        <w:rPr>
          <w:sz w:val="20"/>
        </w:rPr>
        <w:t xml:space="preserve"> учета, если они принадлежат </w:t>
      </w:r>
      <w:r w:rsidR="006F7AD1" w:rsidRPr="0027584B">
        <w:rPr>
          <w:sz w:val="20"/>
        </w:rPr>
        <w:t>ЕТО,</w:t>
      </w:r>
      <w:r w:rsidR="002F18E3" w:rsidRPr="0027584B">
        <w:rPr>
          <w:sz w:val="20"/>
        </w:rPr>
        <w:t xml:space="preserve"> или т</w:t>
      </w:r>
      <w:r w:rsidRPr="0027584B">
        <w:rPr>
          <w:sz w:val="20"/>
        </w:rPr>
        <w:t>еплосетевой организации</w:t>
      </w:r>
      <w:r w:rsidR="006F7AD1" w:rsidRPr="0027584B">
        <w:rPr>
          <w:sz w:val="20"/>
        </w:rPr>
        <w:t xml:space="preserve">, или </w:t>
      </w:r>
      <w:r w:rsidR="002F18E3" w:rsidRPr="0027584B">
        <w:rPr>
          <w:sz w:val="20"/>
        </w:rPr>
        <w:t>теплоснабжающей организации</w:t>
      </w:r>
      <w:r w:rsidRPr="0027584B">
        <w:rPr>
          <w:sz w:val="20"/>
        </w:rPr>
        <w:t>.</w:t>
      </w:r>
    </w:p>
    <w:p w14:paraId="2179B8CE" w14:textId="77777777" w:rsidR="008B4C33" w:rsidRPr="0027584B" w:rsidRDefault="008B4C33" w:rsidP="008B4C33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Контроля договорных режимов потребления</w:t>
      </w:r>
      <w:r w:rsidR="000340CE">
        <w:rPr>
          <w:sz w:val="20"/>
        </w:rPr>
        <w:t xml:space="preserve"> тепловой энергии</w:t>
      </w:r>
      <w:r w:rsidRPr="0027584B">
        <w:rPr>
          <w:sz w:val="20"/>
        </w:rPr>
        <w:t>, в том числе для проверки состояния тепловых установок и качества возвращаемой сетевой воды, в том числе при подключении их к системе теплоснабжения после ремонта или отключений по иным причинам.</w:t>
      </w:r>
    </w:p>
    <w:p w14:paraId="55B38882" w14:textId="0DC6EB6D" w:rsidR="008B4C33" w:rsidRPr="0027584B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Предостав</w:t>
      </w:r>
      <w:r w:rsidR="003875EA">
        <w:rPr>
          <w:sz w:val="20"/>
        </w:rPr>
        <w:t>ить</w:t>
      </w:r>
      <w:r w:rsidRPr="0027584B">
        <w:rPr>
          <w:sz w:val="20"/>
        </w:rPr>
        <w:t xml:space="preserve"> </w:t>
      </w:r>
      <w:r w:rsidR="000B7B76" w:rsidRPr="0027584B">
        <w:rPr>
          <w:sz w:val="20"/>
        </w:rPr>
        <w:t>ЕТО</w:t>
      </w:r>
      <w:r w:rsidRPr="0027584B">
        <w:rPr>
          <w:sz w:val="20"/>
        </w:rPr>
        <w:t xml:space="preserve"> схему тепловых сетей, находящихся в пределах границ балансовой принадлежности и эксплуатационной ответственности Потребителя с указанием их длин и диаметров, утвержденную руководителем Потребителя. </w:t>
      </w:r>
    </w:p>
    <w:p w14:paraId="6388BC9D" w14:textId="011FDA77" w:rsidR="008B4C33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При решении о прекращении теплопотребления до окончания отопительного периода, не позднее, чем за трое суток до даты отключения, определенной Потребителем, подавать заявку в адрес </w:t>
      </w:r>
      <w:r w:rsidR="000B7B76" w:rsidRPr="0027584B">
        <w:rPr>
          <w:sz w:val="20"/>
        </w:rPr>
        <w:t>ЕТО</w:t>
      </w:r>
      <w:r w:rsidRPr="0027584B">
        <w:rPr>
          <w:sz w:val="20"/>
        </w:rPr>
        <w:t xml:space="preserve"> с указанием точной даты отключения подачи тепловой энергии.</w:t>
      </w:r>
    </w:p>
    <w:p w14:paraId="5D835E27" w14:textId="77777777" w:rsidR="003875EA" w:rsidRDefault="003875EA" w:rsidP="003875EA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3" w:name="_Ref63327194"/>
      <w:r>
        <w:rPr>
          <w:sz w:val="20"/>
        </w:rPr>
        <w:lastRenderedPageBreak/>
        <w:t>П</w:t>
      </w:r>
      <w:r w:rsidRPr="0027584B">
        <w:rPr>
          <w:sz w:val="20"/>
        </w:rPr>
        <w:t xml:space="preserve">редставить на согласование ЕТО </w:t>
      </w:r>
      <w:r>
        <w:rPr>
          <w:sz w:val="20"/>
        </w:rPr>
        <w:t>величины допустимого ограничения теплоснабжения по каждому виду нагрузок для включения в графики аварийного ограничения</w:t>
      </w:r>
      <w:r w:rsidRPr="0027584B">
        <w:rPr>
          <w:sz w:val="20"/>
        </w:rPr>
        <w:t xml:space="preserve"> в течение 10 (десяти) дней с момента подписания настоящего договора.</w:t>
      </w:r>
      <w:bookmarkEnd w:id="3"/>
    </w:p>
    <w:p w14:paraId="3ECF10E1" w14:textId="59D32A96" w:rsidR="001E234A" w:rsidRPr="003875EA" w:rsidRDefault="001E234A" w:rsidP="00B74960">
      <w:pPr>
        <w:pStyle w:val="BlockQuotation"/>
        <w:widowControl/>
        <w:ind w:left="0" w:right="0" w:firstLine="709"/>
        <w:rPr>
          <w:sz w:val="20"/>
        </w:rPr>
      </w:pPr>
      <w:r w:rsidRPr="003875EA">
        <w:rPr>
          <w:sz w:val="20"/>
        </w:rPr>
        <w:t xml:space="preserve">В случае </w:t>
      </w:r>
      <w:r w:rsidR="00FE3EAD" w:rsidRPr="003875EA">
        <w:rPr>
          <w:sz w:val="20"/>
        </w:rPr>
        <w:t>неисполнения</w:t>
      </w:r>
      <w:r w:rsidR="00FF2EFA" w:rsidRPr="003875EA">
        <w:rPr>
          <w:sz w:val="20"/>
        </w:rPr>
        <w:t xml:space="preserve"> Потребителем</w:t>
      </w:r>
      <w:r w:rsidR="00FE3EAD" w:rsidRPr="003875EA">
        <w:rPr>
          <w:sz w:val="20"/>
        </w:rPr>
        <w:t xml:space="preserve"> обязанности, предусмотренной настоящ</w:t>
      </w:r>
      <w:r w:rsidR="00BB6637">
        <w:rPr>
          <w:sz w:val="20"/>
        </w:rPr>
        <w:t>им</w:t>
      </w:r>
      <w:r w:rsidR="00FE3EAD" w:rsidRPr="003875EA">
        <w:rPr>
          <w:sz w:val="20"/>
        </w:rPr>
        <w:t xml:space="preserve"> </w:t>
      </w:r>
      <w:r w:rsidR="00BB6637">
        <w:rPr>
          <w:sz w:val="20"/>
        </w:rPr>
        <w:t>пунктом</w:t>
      </w:r>
      <w:r w:rsidRPr="003875EA">
        <w:rPr>
          <w:sz w:val="20"/>
        </w:rPr>
        <w:t xml:space="preserve">, </w:t>
      </w:r>
      <w:r w:rsidR="00FE3EAD" w:rsidRPr="003875EA">
        <w:rPr>
          <w:sz w:val="20"/>
        </w:rPr>
        <w:t>величин</w:t>
      </w:r>
      <w:r w:rsidR="00B74960">
        <w:rPr>
          <w:sz w:val="20"/>
        </w:rPr>
        <w:t>ы</w:t>
      </w:r>
      <w:r w:rsidR="00FE3EAD" w:rsidRPr="003875EA">
        <w:rPr>
          <w:sz w:val="20"/>
        </w:rPr>
        <w:t xml:space="preserve"> допустимого ограничения теплоснабжения по каждому виду</w:t>
      </w:r>
      <w:r w:rsidRPr="003875EA">
        <w:rPr>
          <w:sz w:val="20"/>
        </w:rPr>
        <w:t xml:space="preserve"> нагрузок, включаемы</w:t>
      </w:r>
      <w:r w:rsidR="00FF2EFA" w:rsidRPr="003875EA">
        <w:rPr>
          <w:sz w:val="20"/>
        </w:rPr>
        <w:t>е</w:t>
      </w:r>
      <w:r w:rsidRPr="003875EA">
        <w:rPr>
          <w:sz w:val="20"/>
        </w:rPr>
        <w:t xml:space="preserve"> в графики аварийного ограничения, определяется ЕТО на основании требовани</w:t>
      </w:r>
      <w:r w:rsidR="00FE3EAD" w:rsidRPr="003875EA">
        <w:rPr>
          <w:sz w:val="20"/>
        </w:rPr>
        <w:t>й</w:t>
      </w:r>
      <w:r w:rsidRPr="003875EA">
        <w:rPr>
          <w:sz w:val="20"/>
        </w:rPr>
        <w:t xml:space="preserve"> действующего законодательства Р</w:t>
      </w:r>
      <w:r w:rsidR="00B74960">
        <w:rPr>
          <w:sz w:val="20"/>
        </w:rPr>
        <w:t xml:space="preserve">оссийской </w:t>
      </w:r>
      <w:r w:rsidRPr="003875EA">
        <w:rPr>
          <w:sz w:val="20"/>
        </w:rPr>
        <w:t>Ф</w:t>
      </w:r>
      <w:r w:rsidR="00B74960">
        <w:rPr>
          <w:sz w:val="20"/>
        </w:rPr>
        <w:t>едерации</w:t>
      </w:r>
      <w:r w:rsidRPr="003875EA">
        <w:rPr>
          <w:sz w:val="20"/>
        </w:rPr>
        <w:t>.</w:t>
      </w:r>
    </w:p>
    <w:p w14:paraId="28C753B8" w14:textId="77777777" w:rsidR="008B4C33" w:rsidRPr="0027584B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При выдаче сторонним потребителям технических условий на подключение тепловых установок сторонних потребителей согласовывать их с </w:t>
      </w:r>
      <w:r w:rsidR="002F374D" w:rsidRPr="0027584B">
        <w:rPr>
          <w:sz w:val="20"/>
        </w:rPr>
        <w:t>ЕТО, или т</w:t>
      </w:r>
      <w:r w:rsidR="00B713B2" w:rsidRPr="0027584B">
        <w:rPr>
          <w:sz w:val="20"/>
        </w:rPr>
        <w:t xml:space="preserve">еплосетевой организацией, или </w:t>
      </w:r>
      <w:r w:rsidR="002F374D" w:rsidRPr="0027584B">
        <w:rPr>
          <w:sz w:val="20"/>
        </w:rPr>
        <w:t>теплоснабжающей организацией</w:t>
      </w:r>
      <w:r w:rsidRPr="0027584B">
        <w:rPr>
          <w:sz w:val="20"/>
        </w:rPr>
        <w:t xml:space="preserve">. </w:t>
      </w:r>
    </w:p>
    <w:p w14:paraId="01E3745E" w14:textId="77777777" w:rsidR="008B4C33" w:rsidRPr="0027584B" w:rsidRDefault="008B4C33" w:rsidP="008B4C33">
      <w:pPr>
        <w:pStyle w:val="BlockQuotation"/>
        <w:widowControl/>
        <w:numPr>
          <w:ilvl w:val="2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В 10-ти </w:t>
      </w:r>
      <w:proofErr w:type="spellStart"/>
      <w:r w:rsidRPr="0027584B">
        <w:rPr>
          <w:sz w:val="20"/>
        </w:rPr>
        <w:t>дневный</w:t>
      </w:r>
      <w:proofErr w:type="spellEnd"/>
      <w:r w:rsidRPr="0027584B">
        <w:rPr>
          <w:sz w:val="20"/>
        </w:rPr>
        <w:t xml:space="preserve"> срок с момента подписания настоящего договора уведомить </w:t>
      </w:r>
      <w:r w:rsidR="00B713B2" w:rsidRPr="0027584B">
        <w:rPr>
          <w:sz w:val="20"/>
        </w:rPr>
        <w:t>ЕТО</w:t>
      </w:r>
      <w:r w:rsidRPr="0027584B">
        <w:rPr>
          <w:sz w:val="20"/>
        </w:rPr>
        <w:t xml:space="preserve"> о назначении должностных лиц, ответственных за:</w:t>
      </w:r>
    </w:p>
    <w:p w14:paraId="0DF3E84F" w14:textId="77777777" w:rsidR="008B4C33" w:rsidRPr="0027584B" w:rsidRDefault="008B4C33" w:rsidP="00AD0CBE">
      <w:pPr>
        <w:pStyle w:val="a4"/>
        <w:widowControl/>
        <w:numPr>
          <w:ilvl w:val="0"/>
          <w:numId w:val="43"/>
        </w:numPr>
        <w:tabs>
          <w:tab w:val="left" w:pos="0"/>
        </w:tabs>
        <w:ind w:right="-79"/>
        <w:rPr>
          <w:sz w:val="20"/>
        </w:rPr>
      </w:pPr>
      <w:r w:rsidRPr="0027584B">
        <w:rPr>
          <w:sz w:val="20"/>
        </w:rPr>
        <w:t>эксплуатацию и текущее обслуживание узла учета Потребителя;</w:t>
      </w:r>
    </w:p>
    <w:p w14:paraId="6123CDFB" w14:textId="77777777" w:rsidR="008B4C33" w:rsidRPr="00AD0CBE" w:rsidRDefault="008B4C33" w:rsidP="00AD0CBE">
      <w:pPr>
        <w:pStyle w:val="a4"/>
        <w:widowControl/>
        <w:numPr>
          <w:ilvl w:val="0"/>
          <w:numId w:val="43"/>
        </w:numPr>
        <w:tabs>
          <w:tab w:val="left" w:pos="0"/>
        </w:tabs>
        <w:ind w:right="-79"/>
        <w:rPr>
          <w:sz w:val="20"/>
        </w:rPr>
      </w:pPr>
      <w:r w:rsidRPr="00AD0CBE">
        <w:rPr>
          <w:sz w:val="20"/>
        </w:rPr>
        <w:t>за приемку</w:t>
      </w:r>
      <w:r w:rsidR="008C2248" w:rsidRPr="00AD0CBE">
        <w:rPr>
          <w:sz w:val="20"/>
        </w:rPr>
        <w:t xml:space="preserve"> счетов,</w:t>
      </w:r>
      <w:r w:rsidRPr="00AD0CBE">
        <w:rPr>
          <w:sz w:val="20"/>
        </w:rPr>
        <w:t xml:space="preserve"> счетов-фактур</w:t>
      </w:r>
      <w:r w:rsidR="008C2248" w:rsidRPr="00AD0CBE">
        <w:rPr>
          <w:sz w:val="20"/>
        </w:rPr>
        <w:t xml:space="preserve"> и товарных накладных</w:t>
      </w:r>
      <w:r w:rsidRPr="00AD0CBE">
        <w:rPr>
          <w:sz w:val="20"/>
        </w:rPr>
        <w:t>.</w:t>
      </w:r>
    </w:p>
    <w:p w14:paraId="35A1F844" w14:textId="77777777" w:rsidR="00604A55" w:rsidRPr="0027584B" w:rsidRDefault="00604A55" w:rsidP="00604A5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Подписывать и</w:t>
      </w:r>
      <w:r w:rsidR="008C2248">
        <w:rPr>
          <w:sz w:val="20"/>
        </w:rPr>
        <w:t xml:space="preserve"> направлять в адрес ЕТО товарные</w:t>
      </w:r>
      <w:r w:rsidRPr="0027584B">
        <w:rPr>
          <w:sz w:val="20"/>
        </w:rPr>
        <w:t xml:space="preserve"> накладные в срок не позднее 20 числа месяца, следующего за расчетным месяцем. В случае невозвращения </w:t>
      </w:r>
      <w:r w:rsidR="008C2248">
        <w:rPr>
          <w:sz w:val="20"/>
        </w:rPr>
        <w:t>подписанного экземпляра товарной</w:t>
      </w:r>
      <w:r w:rsidRPr="0027584B">
        <w:rPr>
          <w:sz w:val="20"/>
        </w:rPr>
        <w:t xml:space="preserve"> накладной тепловая энергия считается принято</w:t>
      </w:r>
      <w:r w:rsidR="008C2248">
        <w:rPr>
          <w:sz w:val="20"/>
        </w:rPr>
        <w:t>й в объеме, указанном в товарной</w:t>
      </w:r>
      <w:r w:rsidRPr="0027584B">
        <w:rPr>
          <w:sz w:val="20"/>
        </w:rPr>
        <w:t xml:space="preserve"> накладной.</w:t>
      </w:r>
    </w:p>
    <w:p w14:paraId="21BE19A1" w14:textId="77777777" w:rsidR="008B4C33" w:rsidRPr="0027584B" w:rsidRDefault="00AE08E0" w:rsidP="008B4C3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C6299D">
        <w:rPr>
          <w:sz w:val="20"/>
        </w:rPr>
        <w:t xml:space="preserve"> </w:t>
      </w:r>
      <w:r>
        <w:rPr>
          <w:sz w:val="20"/>
        </w:rPr>
        <w:t xml:space="preserve">Организовать и вести коммерческий учет тепловой энергии и теплоносителя согласно </w:t>
      </w:r>
      <w:r w:rsidR="00BA3D40">
        <w:rPr>
          <w:sz w:val="20"/>
        </w:rPr>
        <w:t xml:space="preserve">разделу </w:t>
      </w:r>
      <w:r>
        <w:rPr>
          <w:sz w:val="20"/>
        </w:rPr>
        <w:t xml:space="preserve">5 </w:t>
      </w:r>
      <w:r w:rsidR="00BA3D40">
        <w:rPr>
          <w:sz w:val="20"/>
        </w:rPr>
        <w:t xml:space="preserve">настоящего </w:t>
      </w:r>
      <w:r>
        <w:rPr>
          <w:sz w:val="20"/>
        </w:rPr>
        <w:t>договора</w:t>
      </w:r>
      <w:r w:rsidR="00987AB0">
        <w:rPr>
          <w:sz w:val="20"/>
        </w:rPr>
        <w:t xml:space="preserve"> и требованиям действующего законодательства Российской Федерации</w:t>
      </w:r>
      <w:r>
        <w:rPr>
          <w:sz w:val="20"/>
        </w:rPr>
        <w:t>.</w:t>
      </w:r>
    </w:p>
    <w:p w14:paraId="14E9EF90" w14:textId="77777777" w:rsidR="001B6E7F" w:rsidRPr="0027584B" w:rsidRDefault="001B6E7F" w:rsidP="001B6E7F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В случае наличия у Потребителя тепловых установок, расположенных в нежилом помещении в МКД:</w:t>
      </w:r>
    </w:p>
    <w:p w14:paraId="6D981205" w14:textId="77777777" w:rsidR="001B6E7F" w:rsidRPr="0027584B" w:rsidRDefault="001B6E7F" w:rsidP="001B6E7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Письменно информировать ЕТО об изменении вида деятельности, осуществляемой в нежилом помещении, не позднее 5-ти (пяти) рабочих дней с даты произошедших изменений (при отсутствии или неисправности ИПУ).</w:t>
      </w:r>
    </w:p>
    <w:p w14:paraId="36905258" w14:textId="77777777" w:rsidR="001B6E7F" w:rsidRPr="0027584B" w:rsidRDefault="001B6E7F" w:rsidP="001B6E7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Осуществлять действия, направленные на содержание инженерных систем, входящих в состав общего имущества, в надлежащем техническом состоянии путем привлечения специализированной организации или выполнять необходимые работы по ремонту внутридомовых инженерных систем самостоятельно, если законодательством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>выполнение Потребителем таких работ не запрещено.</w:t>
      </w:r>
    </w:p>
    <w:p w14:paraId="59B3C9C4" w14:textId="77777777" w:rsidR="007C5AC8" w:rsidRPr="0027584B" w:rsidRDefault="007C5AC8" w:rsidP="007C5AC8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b/>
          <w:sz w:val="20"/>
        </w:rPr>
        <w:t>Потребитель имеет право:</w:t>
      </w:r>
    </w:p>
    <w:p w14:paraId="61504F33" w14:textId="77777777" w:rsidR="007C5AC8" w:rsidRPr="0027584B" w:rsidRDefault="007C5AC8" w:rsidP="007C5AC8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Не менее чем за 90 (девяносто) дней до окончания срока действия настоящего договора направить в адрес </w:t>
      </w:r>
      <w:r w:rsidR="005F0BE9" w:rsidRPr="0027584B">
        <w:rPr>
          <w:sz w:val="20"/>
        </w:rPr>
        <w:t>ЕТО</w:t>
      </w:r>
      <w:r w:rsidRPr="0027584B">
        <w:rPr>
          <w:sz w:val="20"/>
        </w:rPr>
        <w:t xml:space="preserve"> заявку на изменение</w:t>
      </w:r>
      <w:r w:rsidR="00D568A0" w:rsidRPr="0027584B">
        <w:rPr>
          <w:sz w:val="20"/>
        </w:rPr>
        <w:t xml:space="preserve"> </w:t>
      </w:r>
      <w:r w:rsidR="00A81A7E">
        <w:rPr>
          <w:sz w:val="20"/>
        </w:rPr>
        <w:t>порядка определения поставленного Потребителю объема тепловой энергии</w:t>
      </w:r>
      <w:r w:rsidR="00D568A0" w:rsidRPr="0027584B">
        <w:rPr>
          <w:sz w:val="20"/>
        </w:rPr>
        <w:t>.</w:t>
      </w:r>
    </w:p>
    <w:p w14:paraId="21D51B79" w14:textId="77777777" w:rsidR="00107E72" w:rsidRDefault="00107E72" w:rsidP="00954E94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коммерческого учета тепловой энергии, теплоносителя</w:t>
      </w:r>
    </w:p>
    <w:p w14:paraId="188E0A2E" w14:textId="19FD422E" w:rsidR="00107E72" w:rsidRPr="00D60156" w:rsidRDefault="00107E72" w:rsidP="00107E72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D60156">
        <w:rPr>
          <w:sz w:val="20"/>
        </w:rPr>
        <w:t xml:space="preserve">Коммерческий учет тепловой энергии, теплоносителя осуществляется с помощью приборов учета, которые устанавливаются </w:t>
      </w:r>
      <w:r w:rsidR="00523C6C">
        <w:rPr>
          <w:sz w:val="20"/>
        </w:rPr>
        <w:t xml:space="preserve">в </w:t>
      </w:r>
      <w:r w:rsidR="00943D46">
        <w:rPr>
          <w:sz w:val="20"/>
        </w:rPr>
        <w:t>месте</w:t>
      </w:r>
      <w:r w:rsidR="00523C6C">
        <w:rPr>
          <w:sz w:val="20"/>
        </w:rPr>
        <w:t>,</w:t>
      </w:r>
      <w:r w:rsidR="00943D46">
        <w:rPr>
          <w:sz w:val="20"/>
        </w:rPr>
        <w:t xml:space="preserve"> максимально приближенном к</w:t>
      </w:r>
      <w:r w:rsidRPr="00D60156">
        <w:rPr>
          <w:sz w:val="20"/>
        </w:rPr>
        <w:t xml:space="preserve"> границе </w:t>
      </w:r>
      <w:r w:rsidR="006F27A7">
        <w:rPr>
          <w:sz w:val="20"/>
        </w:rPr>
        <w:t>раздела.</w:t>
      </w:r>
      <w:r w:rsidRPr="00D60156">
        <w:rPr>
          <w:sz w:val="20"/>
        </w:rPr>
        <w:t xml:space="preserve"> </w:t>
      </w:r>
      <w:r w:rsidR="00943D46">
        <w:rPr>
          <w:sz w:val="20"/>
        </w:rPr>
        <w:t xml:space="preserve">Место установки приборов учета </w:t>
      </w:r>
      <w:r w:rsidR="00AE08E0">
        <w:rPr>
          <w:sz w:val="20"/>
        </w:rPr>
        <w:t>согласовывается</w:t>
      </w:r>
      <w:r w:rsidR="00943D46">
        <w:rPr>
          <w:sz w:val="20"/>
        </w:rPr>
        <w:t xml:space="preserve"> с ЕТО.</w:t>
      </w:r>
    </w:p>
    <w:p w14:paraId="1C2952C4" w14:textId="0D78186C" w:rsidR="00107E72" w:rsidRPr="00D60156" w:rsidRDefault="00107E72" w:rsidP="00107E72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D60156">
        <w:rPr>
          <w:sz w:val="20"/>
        </w:rPr>
        <w:t>Проекты узлов коммерческого учета, устанавливаемых</w:t>
      </w:r>
      <w:r>
        <w:rPr>
          <w:sz w:val="20"/>
        </w:rPr>
        <w:t xml:space="preserve"> на </w:t>
      </w:r>
      <w:r w:rsidR="00D14869">
        <w:rPr>
          <w:sz w:val="20"/>
        </w:rPr>
        <w:t>тепловых</w:t>
      </w:r>
      <w:r>
        <w:rPr>
          <w:sz w:val="20"/>
        </w:rPr>
        <w:t xml:space="preserve"> установках </w:t>
      </w:r>
      <w:r w:rsidR="00BB660D">
        <w:rPr>
          <w:sz w:val="20"/>
        </w:rPr>
        <w:t>Потребителя</w:t>
      </w:r>
      <w:r w:rsidRPr="00D60156">
        <w:rPr>
          <w:sz w:val="20"/>
        </w:rPr>
        <w:t>, подлежат согласованию с ЕТО. Порядок и сроки согласования проектов определяются действующими правилами коммерческого учета тепловой энергии, теплоносителя.</w:t>
      </w:r>
    </w:p>
    <w:p w14:paraId="7858EAB0" w14:textId="48B81CC4" w:rsidR="001D0690" w:rsidRDefault="0095065E" w:rsidP="001D0690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>
        <w:rPr>
          <w:sz w:val="20"/>
        </w:rPr>
        <w:t>В</w:t>
      </w:r>
      <w:r w:rsidR="00107E72" w:rsidRPr="00D60156">
        <w:rPr>
          <w:sz w:val="20"/>
        </w:rPr>
        <w:t>вод в эксплуатацию, контрольны</w:t>
      </w:r>
      <w:r>
        <w:rPr>
          <w:sz w:val="20"/>
        </w:rPr>
        <w:t>е</w:t>
      </w:r>
      <w:r w:rsidR="00107E72" w:rsidRPr="00D60156">
        <w:rPr>
          <w:sz w:val="20"/>
        </w:rPr>
        <w:t xml:space="preserve"> и периодически</w:t>
      </w:r>
      <w:r>
        <w:rPr>
          <w:sz w:val="20"/>
        </w:rPr>
        <w:t>е</w:t>
      </w:r>
      <w:r w:rsidR="00107E72" w:rsidRPr="00D60156">
        <w:rPr>
          <w:sz w:val="20"/>
        </w:rPr>
        <w:t xml:space="preserve"> проверк</w:t>
      </w:r>
      <w:r>
        <w:rPr>
          <w:sz w:val="20"/>
        </w:rPr>
        <w:t>и</w:t>
      </w:r>
      <w:r w:rsidR="00107E72" w:rsidRPr="00D60156">
        <w:rPr>
          <w:sz w:val="20"/>
        </w:rPr>
        <w:t xml:space="preserve"> узлов коммерческого учета тепловой энергии и теплоносителя</w:t>
      </w:r>
      <w:r>
        <w:rPr>
          <w:sz w:val="20"/>
        </w:rPr>
        <w:t xml:space="preserve"> </w:t>
      </w:r>
      <w:r w:rsidR="001D0690">
        <w:rPr>
          <w:sz w:val="20"/>
        </w:rPr>
        <w:t xml:space="preserve">осуществляются </w:t>
      </w:r>
      <w:r>
        <w:rPr>
          <w:sz w:val="20"/>
        </w:rPr>
        <w:t>с</w:t>
      </w:r>
      <w:r w:rsidR="00107E72">
        <w:rPr>
          <w:sz w:val="20"/>
        </w:rPr>
        <w:t xml:space="preserve"> обязательн</w:t>
      </w:r>
      <w:r>
        <w:rPr>
          <w:sz w:val="20"/>
        </w:rPr>
        <w:t>ым</w:t>
      </w:r>
      <w:r w:rsidR="00D14869">
        <w:rPr>
          <w:sz w:val="20"/>
        </w:rPr>
        <w:t xml:space="preserve"> </w:t>
      </w:r>
      <w:r>
        <w:rPr>
          <w:sz w:val="20"/>
        </w:rPr>
        <w:t>участием</w:t>
      </w:r>
      <w:r w:rsidR="00107E72" w:rsidRPr="005C6552">
        <w:rPr>
          <w:sz w:val="20"/>
        </w:rPr>
        <w:t xml:space="preserve"> представител</w:t>
      </w:r>
      <w:r>
        <w:rPr>
          <w:sz w:val="20"/>
        </w:rPr>
        <w:t>я</w:t>
      </w:r>
      <w:r w:rsidR="00107E72" w:rsidRPr="005C6552">
        <w:rPr>
          <w:sz w:val="20"/>
        </w:rPr>
        <w:t xml:space="preserve"> ЕТО</w:t>
      </w:r>
      <w:r w:rsidR="00107E72" w:rsidRPr="00D60156">
        <w:rPr>
          <w:sz w:val="20"/>
        </w:rPr>
        <w:t>.</w:t>
      </w:r>
    </w:p>
    <w:p w14:paraId="063058B4" w14:textId="14F6D3F6" w:rsidR="00107E72" w:rsidRPr="001D0690" w:rsidRDefault="00107E72" w:rsidP="001D0690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1D0690">
        <w:rPr>
          <w:sz w:val="20"/>
        </w:rPr>
        <w:t>Узлы коммерческого учета т</w:t>
      </w:r>
      <w:r w:rsidR="006D63EB">
        <w:rPr>
          <w:sz w:val="20"/>
        </w:rPr>
        <w:t>епловой энергии, теплоносителя П</w:t>
      </w:r>
      <w:r w:rsidRPr="001D0690">
        <w:rPr>
          <w:sz w:val="20"/>
        </w:rPr>
        <w:t>отребител</w:t>
      </w:r>
      <w:r w:rsidR="006D63EB">
        <w:rPr>
          <w:sz w:val="20"/>
        </w:rPr>
        <w:t>я</w:t>
      </w:r>
      <w:r w:rsidRPr="001D0690">
        <w:rPr>
          <w:sz w:val="20"/>
        </w:rPr>
        <w:t xml:space="preserve"> пломбируются пломбами ЕТО.</w:t>
      </w:r>
    </w:p>
    <w:p w14:paraId="07C7A120" w14:textId="77777777" w:rsidR="0095065E" w:rsidRPr="0095065E" w:rsidRDefault="0095065E" w:rsidP="0095065E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95065E">
        <w:rPr>
          <w:sz w:val="20"/>
        </w:rPr>
        <w:t>Потребитель обязан уведомлять ЕТО</w:t>
      </w:r>
      <w:r>
        <w:rPr>
          <w:sz w:val="20"/>
        </w:rPr>
        <w:t xml:space="preserve"> </w:t>
      </w:r>
      <w:r w:rsidRPr="0095065E">
        <w:rPr>
          <w:sz w:val="20"/>
        </w:rPr>
        <w:t xml:space="preserve">о намерении проведения </w:t>
      </w:r>
      <w:r>
        <w:rPr>
          <w:sz w:val="20"/>
        </w:rPr>
        <w:t xml:space="preserve">плановых </w:t>
      </w:r>
      <w:r w:rsidRPr="0095065E">
        <w:rPr>
          <w:sz w:val="20"/>
        </w:rPr>
        <w:t>работ по поверке, ремонту, замене прибора учета тепловой энергии не менее чем за 3 (три) рабочих дня до планируемой даты выполнения работ.</w:t>
      </w:r>
    </w:p>
    <w:p w14:paraId="107CF0CA" w14:textId="4477A148" w:rsidR="00256DBC" w:rsidRDefault="00256DBC" w:rsidP="00256DBC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95065E">
        <w:rPr>
          <w:sz w:val="20"/>
        </w:rPr>
        <w:t xml:space="preserve">Обо всех </w:t>
      </w:r>
      <w:r>
        <w:rPr>
          <w:sz w:val="20"/>
        </w:rPr>
        <w:t xml:space="preserve">внештатных </w:t>
      </w:r>
      <w:r w:rsidRPr="0095065E">
        <w:rPr>
          <w:sz w:val="20"/>
        </w:rPr>
        <w:t>случаях нарушени</w:t>
      </w:r>
      <w:r>
        <w:rPr>
          <w:sz w:val="20"/>
        </w:rPr>
        <w:t>й</w:t>
      </w:r>
      <w:r w:rsidRPr="0095065E">
        <w:rPr>
          <w:sz w:val="20"/>
        </w:rPr>
        <w:t xml:space="preserve"> установленных ЕТО на средствах измерений и устройствах, входящих в </w:t>
      </w:r>
      <w:r w:rsidRPr="005327FD">
        <w:rPr>
          <w:sz w:val="20"/>
        </w:rPr>
        <w:t>состав узла учета</w:t>
      </w:r>
      <w:r w:rsidR="005327FD" w:rsidRPr="005327FD">
        <w:rPr>
          <w:sz w:val="20"/>
        </w:rPr>
        <w:t>,</w:t>
      </w:r>
      <w:r w:rsidRPr="005327FD">
        <w:rPr>
          <w:sz w:val="20"/>
        </w:rPr>
        <w:t xml:space="preserve"> контрольных пломб</w:t>
      </w:r>
      <w:r w:rsidRPr="0095065E">
        <w:rPr>
          <w:sz w:val="20"/>
        </w:rPr>
        <w:t xml:space="preserve">, а также нарушений функционирования или выходе из строя приборов учета, входящих в состав узла учета, Потребитель в течении суток </w:t>
      </w:r>
      <w:r w:rsidR="002256DB">
        <w:rPr>
          <w:sz w:val="20"/>
        </w:rPr>
        <w:t>в письменном виде извещает</w:t>
      </w:r>
      <w:r w:rsidR="002256DB" w:rsidRPr="00497631">
        <w:rPr>
          <w:sz w:val="20"/>
        </w:rPr>
        <w:t xml:space="preserve"> </w:t>
      </w:r>
      <w:r w:rsidRPr="00497631">
        <w:rPr>
          <w:sz w:val="20"/>
        </w:rPr>
        <w:t>ЕТО</w:t>
      </w:r>
      <w:r w:rsidR="00103411">
        <w:rPr>
          <w:sz w:val="20"/>
        </w:rPr>
        <w:t>,</w:t>
      </w:r>
      <w:r w:rsidRPr="0027584B">
        <w:rPr>
          <w:sz w:val="20"/>
        </w:rPr>
        <w:t xml:space="preserve"> состав</w:t>
      </w:r>
      <w:r>
        <w:rPr>
          <w:sz w:val="20"/>
        </w:rPr>
        <w:t>ляет</w:t>
      </w:r>
      <w:r w:rsidR="006D63EB">
        <w:rPr>
          <w:sz w:val="20"/>
        </w:rPr>
        <w:t xml:space="preserve"> и</w:t>
      </w:r>
      <w:r>
        <w:rPr>
          <w:sz w:val="20"/>
        </w:rPr>
        <w:t xml:space="preserve"> подписывает соответствующий </w:t>
      </w:r>
      <w:r w:rsidRPr="0027584B">
        <w:rPr>
          <w:sz w:val="20"/>
        </w:rPr>
        <w:t>акт</w:t>
      </w:r>
      <w:r w:rsidR="00C31B85">
        <w:rPr>
          <w:sz w:val="20"/>
        </w:rPr>
        <w:t xml:space="preserve"> </w:t>
      </w:r>
      <w:r w:rsidR="00103411">
        <w:rPr>
          <w:sz w:val="20"/>
        </w:rPr>
        <w:t>представителями Потребителя и обслуживающей</w:t>
      </w:r>
      <w:r w:rsidR="00907A3C">
        <w:rPr>
          <w:sz w:val="20"/>
        </w:rPr>
        <w:t xml:space="preserve"> узел учета</w:t>
      </w:r>
      <w:r w:rsidR="00103411">
        <w:rPr>
          <w:sz w:val="20"/>
        </w:rPr>
        <w:t xml:space="preserve"> организации</w:t>
      </w:r>
      <w:r w:rsidR="003105BD">
        <w:rPr>
          <w:sz w:val="20"/>
        </w:rPr>
        <w:t>,</w:t>
      </w:r>
      <w:r w:rsidR="00D93BB1">
        <w:rPr>
          <w:sz w:val="20"/>
        </w:rPr>
        <w:t xml:space="preserve"> и</w:t>
      </w:r>
      <w:r w:rsidR="003105BD">
        <w:rPr>
          <w:sz w:val="20"/>
        </w:rPr>
        <w:t xml:space="preserve"> </w:t>
      </w:r>
      <w:r>
        <w:rPr>
          <w:sz w:val="20"/>
        </w:rPr>
        <w:t xml:space="preserve"> передает</w:t>
      </w:r>
      <w:r w:rsidR="003105BD">
        <w:rPr>
          <w:sz w:val="20"/>
        </w:rPr>
        <w:t xml:space="preserve"> указанный акт</w:t>
      </w:r>
      <w:r w:rsidRPr="0027584B">
        <w:rPr>
          <w:sz w:val="20"/>
        </w:rPr>
        <w:t xml:space="preserve"> в ЕТО вместе с отчетом о теплопотреблении за соответствующий период в сроки, определенные п.</w:t>
      </w:r>
      <w:r w:rsidR="00F664A2">
        <w:rPr>
          <w:sz w:val="20"/>
        </w:rPr>
        <w:t xml:space="preserve"> </w:t>
      </w:r>
      <w:r w:rsidR="00A94ED6">
        <w:rPr>
          <w:sz w:val="20"/>
        </w:rPr>
        <w:fldChar w:fldCharType="begin"/>
      </w:r>
      <w:r w:rsidR="00A94ED6">
        <w:rPr>
          <w:sz w:val="20"/>
        </w:rPr>
        <w:instrText xml:space="preserve"> REF _Ref62731863 \r \h </w:instrText>
      </w:r>
      <w:r w:rsidR="00A94ED6">
        <w:rPr>
          <w:sz w:val="20"/>
        </w:rPr>
      </w:r>
      <w:r w:rsidR="00A94ED6">
        <w:rPr>
          <w:sz w:val="20"/>
        </w:rPr>
        <w:fldChar w:fldCharType="separate"/>
      </w:r>
      <w:r w:rsidR="00A94ED6">
        <w:rPr>
          <w:sz w:val="20"/>
        </w:rPr>
        <w:t>5.12</w:t>
      </w:r>
      <w:r w:rsidR="00A94ED6">
        <w:rPr>
          <w:sz w:val="20"/>
        </w:rPr>
        <w:fldChar w:fldCharType="end"/>
      </w:r>
      <w:r w:rsidRPr="0027584B">
        <w:rPr>
          <w:sz w:val="20"/>
        </w:rPr>
        <w:t>. настоящего договора.</w:t>
      </w:r>
    </w:p>
    <w:p w14:paraId="242E36A6" w14:textId="77777777" w:rsidR="009F41E6" w:rsidRDefault="00AE08E0" w:rsidP="00AE08E0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Поверка, замена и ремонт приборов учета</w:t>
      </w:r>
      <w:r w:rsidR="00D93BB1">
        <w:rPr>
          <w:sz w:val="20"/>
        </w:rPr>
        <w:t xml:space="preserve"> при</w:t>
      </w:r>
      <w:r w:rsidRPr="0027584B">
        <w:rPr>
          <w:sz w:val="20"/>
        </w:rPr>
        <w:t xml:space="preserve"> </w:t>
      </w:r>
      <w:r>
        <w:rPr>
          <w:sz w:val="20"/>
        </w:rPr>
        <w:t>выходе из строя и (или)</w:t>
      </w:r>
      <w:r w:rsidRPr="0027584B">
        <w:rPr>
          <w:sz w:val="20"/>
        </w:rPr>
        <w:t xml:space="preserve"> повреждении приборов учета Потребителя пр</w:t>
      </w:r>
      <w:r>
        <w:rPr>
          <w:sz w:val="20"/>
        </w:rPr>
        <w:t>оизводятся за счет Потребителя</w:t>
      </w:r>
      <w:r w:rsidR="00282035">
        <w:rPr>
          <w:sz w:val="20"/>
        </w:rPr>
        <w:t>.</w:t>
      </w:r>
    </w:p>
    <w:p w14:paraId="1BF339CD" w14:textId="6EA3964B" w:rsidR="00107E72" w:rsidRDefault="00107E72" w:rsidP="00107E72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3E6578">
        <w:rPr>
          <w:sz w:val="20"/>
        </w:rPr>
        <w:t>Перед началом отопительного периода</w:t>
      </w:r>
      <w:r>
        <w:rPr>
          <w:sz w:val="20"/>
        </w:rPr>
        <w:t>,</w:t>
      </w:r>
      <w:r w:rsidRPr="003E6578">
        <w:rPr>
          <w:sz w:val="20"/>
        </w:rPr>
        <w:t xml:space="preserve"> после очередной</w:t>
      </w:r>
      <w:r w:rsidR="00356EC5">
        <w:rPr>
          <w:sz w:val="20"/>
        </w:rPr>
        <w:t xml:space="preserve"> (внеочередной)</w:t>
      </w:r>
      <w:r w:rsidRPr="003E6578">
        <w:rPr>
          <w:sz w:val="20"/>
        </w:rPr>
        <w:t xml:space="preserve"> поверки или ремонта осуществляется</w:t>
      </w:r>
      <w:r>
        <w:rPr>
          <w:sz w:val="20"/>
        </w:rPr>
        <w:t xml:space="preserve"> </w:t>
      </w:r>
      <w:r w:rsidRPr="003E6578">
        <w:rPr>
          <w:sz w:val="20"/>
        </w:rPr>
        <w:t>проверка готовности узла учета к эксплуатации</w:t>
      </w:r>
      <w:r>
        <w:rPr>
          <w:sz w:val="20"/>
        </w:rPr>
        <w:t xml:space="preserve"> с участием</w:t>
      </w:r>
      <w:r w:rsidR="00416982">
        <w:rPr>
          <w:sz w:val="20"/>
        </w:rPr>
        <w:t xml:space="preserve"> в обязательном порядке</w:t>
      </w:r>
      <w:r>
        <w:rPr>
          <w:sz w:val="20"/>
        </w:rPr>
        <w:t xml:space="preserve"> представителя ЕТО</w:t>
      </w:r>
      <w:r w:rsidRPr="003E6578">
        <w:rPr>
          <w:sz w:val="20"/>
        </w:rPr>
        <w:t xml:space="preserve">, о чем составляется акт периодической проверки узла учета в порядке, установленном действующими </w:t>
      </w:r>
      <w:r w:rsidR="00282035">
        <w:rPr>
          <w:sz w:val="20"/>
        </w:rPr>
        <w:t>п</w:t>
      </w:r>
      <w:r w:rsidRPr="003E6578">
        <w:rPr>
          <w:sz w:val="20"/>
        </w:rPr>
        <w:t>равилами коммерческого учета</w:t>
      </w:r>
      <w:r w:rsidR="00374588">
        <w:rPr>
          <w:sz w:val="20"/>
        </w:rPr>
        <w:t xml:space="preserve"> </w:t>
      </w:r>
      <w:r w:rsidR="00374588" w:rsidRPr="00D60156">
        <w:rPr>
          <w:sz w:val="20"/>
        </w:rPr>
        <w:t>тепловой энергии, теплоносителя</w:t>
      </w:r>
      <w:r w:rsidRPr="003E6578">
        <w:rPr>
          <w:sz w:val="20"/>
        </w:rPr>
        <w:t>.</w:t>
      </w:r>
    </w:p>
    <w:p w14:paraId="5CFD297D" w14:textId="49FCBEF8" w:rsidR="00107E72" w:rsidRDefault="008A59DA" w:rsidP="00107E72">
      <w:pPr>
        <w:numPr>
          <w:ilvl w:val="1"/>
          <w:numId w:val="32"/>
        </w:numPr>
        <w:jc w:val="both"/>
      </w:pPr>
      <w:r>
        <w:t>Стороны</w:t>
      </w:r>
      <w:r w:rsidR="00F3064D">
        <w:t xml:space="preserve"> вправе</w:t>
      </w:r>
      <w:r w:rsidR="00107E72" w:rsidRPr="00B32A2F">
        <w:t xml:space="preserve"> </w:t>
      </w:r>
      <w:r w:rsidR="00943D46">
        <w:t>производ</w:t>
      </w:r>
      <w:r w:rsidR="00F3064D">
        <w:t>ить</w:t>
      </w:r>
      <w:r w:rsidR="00107E72" w:rsidRPr="00B32A2F">
        <w:t xml:space="preserve"> сверк</w:t>
      </w:r>
      <w:r w:rsidR="00943D46">
        <w:t>у</w:t>
      </w:r>
      <w:r w:rsidR="00107E72" w:rsidRPr="00B32A2F">
        <w:t xml:space="preserve"> показаний приборов учета.</w:t>
      </w:r>
      <w:r w:rsidR="00943D46">
        <w:t xml:space="preserve"> </w:t>
      </w:r>
      <w:r w:rsidR="007D7561">
        <w:t xml:space="preserve">В случае </w:t>
      </w:r>
      <w:r w:rsidR="00B85C7E">
        <w:t xml:space="preserve">обнаружения </w:t>
      </w:r>
      <w:r w:rsidR="007D7561">
        <w:t>расхождени</w:t>
      </w:r>
      <w:r w:rsidR="00B85C7E">
        <w:t>я сведений о показаниях приборов учета</w:t>
      </w:r>
      <w:r w:rsidR="0050254C">
        <w:t xml:space="preserve"> Потребителя в отношении объема поставленной (полученной) тепловой энергии, теплоносителя со сведениями, представленными Потребителем, ЕТО составляет акт сверки показаний приборов учета в соответствии с действующими правилами </w:t>
      </w:r>
      <w:r w:rsidR="00106112">
        <w:t>коммерческого учета тепловой энергии, теплоносителя</w:t>
      </w:r>
      <w:r w:rsidR="0050254C">
        <w:t xml:space="preserve">, который является основанием </w:t>
      </w:r>
      <w:r w:rsidR="00106112">
        <w:t>для осуществления</w:t>
      </w:r>
      <w:r w:rsidR="007D7561">
        <w:t xml:space="preserve"> перер</w:t>
      </w:r>
      <w:r w:rsidR="00256DBC">
        <w:t>а</w:t>
      </w:r>
      <w:r w:rsidR="007D7561">
        <w:t>счет</w:t>
      </w:r>
      <w:r w:rsidR="00F3064D">
        <w:t>а</w:t>
      </w:r>
      <w:r w:rsidR="007D7561">
        <w:t xml:space="preserve"> объемов </w:t>
      </w:r>
      <w:r w:rsidR="00106112">
        <w:t xml:space="preserve">поставленной </w:t>
      </w:r>
      <w:r w:rsidR="007D7561">
        <w:t>тепловой энергии и теплоносителя.</w:t>
      </w:r>
    </w:p>
    <w:p w14:paraId="772D8D34" w14:textId="77777777" w:rsidR="007D7561" w:rsidRDefault="007D7561" w:rsidP="007D756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Технические данные приборов учета, измеряемые ими параметры тепловой энергии (теплоносителя), а также требования, предъявляемые к сохранности приборов учета, указаны в технических паспортах на приборы учета тепловой энергии (теплоносителя), являющихся неотъемлемой частью настоящего договора.</w:t>
      </w:r>
    </w:p>
    <w:p w14:paraId="298EFA34" w14:textId="77777777" w:rsidR="007D7561" w:rsidRPr="0027584B" w:rsidRDefault="007D7561" w:rsidP="007D756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Условия эксплуатации приборов учета должны соответствовать требованиям, предъявляемым действующим законодательством Р</w:t>
      </w:r>
      <w:r>
        <w:rPr>
          <w:sz w:val="20"/>
        </w:rPr>
        <w:t xml:space="preserve">оссийской </w:t>
      </w:r>
      <w:r w:rsidRPr="0027584B">
        <w:rPr>
          <w:sz w:val="20"/>
        </w:rPr>
        <w:t>Ф</w:t>
      </w:r>
      <w:r>
        <w:rPr>
          <w:sz w:val="20"/>
        </w:rPr>
        <w:t>едерации</w:t>
      </w:r>
      <w:r w:rsidRPr="0027584B">
        <w:rPr>
          <w:sz w:val="20"/>
        </w:rPr>
        <w:t xml:space="preserve"> к эксплуатации приборов учета.</w:t>
      </w:r>
    </w:p>
    <w:p w14:paraId="6D216F89" w14:textId="2ACB2C2E" w:rsidR="007D7561" w:rsidRDefault="007D7561" w:rsidP="007D756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4" w:name="_Ref62731863"/>
      <w:r w:rsidRPr="0027584B">
        <w:rPr>
          <w:sz w:val="20"/>
        </w:rPr>
        <w:t>Потребитель</w:t>
      </w:r>
      <w:r>
        <w:rPr>
          <w:sz w:val="20"/>
        </w:rPr>
        <w:t xml:space="preserve"> или уполномоченное им лицо</w:t>
      </w:r>
      <w:r w:rsidRPr="0027584B">
        <w:rPr>
          <w:sz w:val="20"/>
        </w:rPr>
        <w:t xml:space="preserve"> </w:t>
      </w:r>
      <w:r w:rsidR="00A263A7">
        <w:rPr>
          <w:sz w:val="20"/>
        </w:rPr>
        <w:t xml:space="preserve">предоставляет </w:t>
      </w:r>
      <w:r w:rsidRPr="0027584B">
        <w:rPr>
          <w:sz w:val="20"/>
        </w:rPr>
        <w:t>ЕТО до окончания 2-го дня месяца, следующего за расчетным месяцем</w:t>
      </w:r>
      <w:r w:rsidR="008A6816">
        <w:rPr>
          <w:sz w:val="20"/>
        </w:rPr>
        <w:t>,</w:t>
      </w:r>
      <w:r w:rsidR="00A263A7">
        <w:rPr>
          <w:sz w:val="20"/>
        </w:rPr>
        <w:t xml:space="preserve"> сведения о показаниях приборов учета по состоянию на 01-е число месяца, следующего за расчетным месяцем</w:t>
      </w:r>
      <w:r w:rsidRPr="0027584B">
        <w:rPr>
          <w:sz w:val="20"/>
        </w:rPr>
        <w:t xml:space="preserve">, </w:t>
      </w:r>
      <w:r w:rsidR="00822076">
        <w:rPr>
          <w:sz w:val="20"/>
        </w:rPr>
        <w:t xml:space="preserve">и </w:t>
      </w:r>
      <w:r w:rsidR="00F654DC">
        <w:rPr>
          <w:sz w:val="20"/>
        </w:rPr>
        <w:t xml:space="preserve">подписанный Потребителем </w:t>
      </w:r>
      <w:r>
        <w:rPr>
          <w:sz w:val="20"/>
        </w:rPr>
        <w:t>отчет о теплопотреблении</w:t>
      </w:r>
      <w:r w:rsidR="00BA510F">
        <w:rPr>
          <w:sz w:val="20"/>
        </w:rPr>
        <w:t xml:space="preserve"> в порядке, установленном п. </w:t>
      </w:r>
      <w:r w:rsidR="00F654DC">
        <w:rPr>
          <w:sz w:val="20"/>
        </w:rPr>
        <w:fldChar w:fldCharType="begin"/>
      </w:r>
      <w:r w:rsidR="00F654DC">
        <w:rPr>
          <w:sz w:val="20"/>
        </w:rPr>
        <w:instrText xml:space="preserve"> REF _Ref63328448 \r \h </w:instrText>
      </w:r>
      <w:r w:rsidR="00F654DC">
        <w:rPr>
          <w:sz w:val="20"/>
        </w:rPr>
      </w:r>
      <w:r w:rsidR="00F654DC">
        <w:rPr>
          <w:sz w:val="20"/>
        </w:rPr>
        <w:fldChar w:fldCharType="separate"/>
      </w:r>
      <w:r w:rsidR="00F654DC">
        <w:rPr>
          <w:sz w:val="20"/>
        </w:rPr>
        <w:t>11.2</w:t>
      </w:r>
      <w:r w:rsidR="00F654DC">
        <w:rPr>
          <w:sz w:val="20"/>
        </w:rPr>
        <w:fldChar w:fldCharType="end"/>
      </w:r>
      <w:r w:rsidR="00BA510F">
        <w:rPr>
          <w:sz w:val="20"/>
        </w:rPr>
        <w:t>. настоящего договора</w:t>
      </w:r>
      <w:r w:rsidR="00822076">
        <w:rPr>
          <w:sz w:val="20"/>
        </w:rPr>
        <w:t>.</w:t>
      </w:r>
      <w:bookmarkEnd w:id="4"/>
    </w:p>
    <w:p w14:paraId="60BE186B" w14:textId="77777777" w:rsidR="009A2DE4" w:rsidRDefault="009A2DE4" w:rsidP="009A2DE4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191942">
        <w:rPr>
          <w:sz w:val="20"/>
        </w:rPr>
        <w:t>ЕТО вправе запросить, а Потребитель обязан предоставить электронный архив данных приборов учета</w:t>
      </w:r>
      <w:r>
        <w:rPr>
          <w:sz w:val="20"/>
        </w:rPr>
        <w:t>.</w:t>
      </w:r>
    </w:p>
    <w:p w14:paraId="24669DE6" w14:textId="6FFD87C8" w:rsidR="009A2DE4" w:rsidRDefault="009A2DE4" w:rsidP="009A2DE4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9A2DE4">
        <w:rPr>
          <w:sz w:val="20"/>
        </w:rPr>
        <w:lastRenderedPageBreak/>
        <w:t>Форма</w:t>
      </w:r>
      <w:r w:rsidR="00A94ED6">
        <w:rPr>
          <w:sz w:val="20"/>
        </w:rPr>
        <w:t>, по которой Потребитель</w:t>
      </w:r>
      <w:r w:rsidRPr="009A2DE4">
        <w:rPr>
          <w:sz w:val="20"/>
        </w:rPr>
        <w:t xml:space="preserve"> предоставл</w:t>
      </w:r>
      <w:r w:rsidR="00A94ED6">
        <w:rPr>
          <w:sz w:val="20"/>
        </w:rPr>
        <w:t>яет сведения о</w:t>
      </w:r>
      <w:r w:rsidRPr="009A2DE4">
        <w:rPr>
          <w:sz w:val="20"/>
        </w:rPr>
        <w:t xml:space="preserve"> показани</w:t>
      </w:r>
      <w:r w:rsidR="00A94ED6">
        <w:rPr>
          <w:sz w:val="20"/>
        </w:rPr>
        <w:t>ях</w:t>
      </w:r>
      <w:r w:rsidRPr="009A2DE4">
        <w:rPr>
          <w:sz w:val="20"/>
        </w:rPr>
        <w:t xml:space="preserve"> приборов учета</w:t>
      </w:r>
      <w:r w:rsidR="00A94ED6">
        <w:rPr>
          <w:sz w:val="20"/>
        </w:rPr>
        <w:t>,</w:t>
      </w:r>
      <w:r w:rsidRPr="009A2DE4">
        <w:rPr>
          <w:sz w:val="20"/>
        </w:rPr>
        <w:t xml:space="preserve"> определяется согласованным с ЕТО проектом на узел учета. В случае отсутствия в проекте</w:t>
      </w:r>
      <w:r w:rsidR="00A94ED6">
        <w:rPr>
          <w:sz w:val="20"/>
        </w:rPr>
        <w:t xml:space="preserve"> </w:t>
      </w:r>
      <w:r w:rsidR="00A94ED6" w:rsidRPr="009A2DE4">
        <w:rPr>
          <w:sz w:val="20"/>
        </w:rPr>
        <w:t>на узел учета</w:t>
      </w:r>
      <w:r w:rsidRPr="009A2DE4">
        <w:rPr>
          <w:sz w:val="20"/>
        </w:rPr>
        <w:t xml:space="preserve"> формы отчетных ведомостей, их форма согласовывается с ЕТО.</w:t>
      </w:r>
    </w:p>
    <w:p w14:paraId="3C2C291F" w14:textId="77777777" w:rsidR="00FF2626" w:rsidRDefault="0057429E" w:rsidP="00EC24DB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 xml:space="preserve">Порядок определения </w:t>
      </w:r>
      <w:r w:rsidR="00515AF4">
        <w:rPr>
          <w:rFonts w:ascii="Times New Roman" w:hAnsi="Times New Roman"/>
          <w:sz w:val="20"/>
        </w:rPr>
        <w:t>поставленного Потребителю объема тепловой энергии</w:t>
      </w:r>
    </w:p>
    <w:p w14:paraId="7B0E75E8" w14:textId="77777777" w:rsidR="004E7D70" w:rsidRPr="0027584B" w:rsidRDefault="00FB1EB6" w:rsidP="00EC24DB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Количество фактически принятой Потребителем тепловой энергии в отношении тепловых установок Потребителя, расположенных в отдельно стоящих зданиях, определяется:</w:t>
      </w:r>
    </w:p>
    <w:p w14:paraId="74CE2D5B" w14:textId="77777777" w:rsidR="00FB1EB6" w:rsidRPr="0027584B" w:rsidRDefault="00FB1EB6" w:rsidP="00FB1EB6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При установке приборов учета на границе раздела </w:t>
      </w:r>
      <w:r w:rsidR="00107E72">
        <w:rPr>
          <w:sz w:val="20"/>
        </w:rPr>
        <w:t>балансовой принадлежности</w:t>
      </w:r>
      <w:r w:rsidR="00107E72" w:rsidRPr="0027584B">
        <w:rPr>
          <w:sz w:val="20"/>
        </w:rPr>
        <w:t xml:space="preserve"> </w:t>
      </w:r>
      <w:r w:rsidRPr="0027584B">
        <w:rPr>
          <w:sz w:val="20"/>
        </w:rPr>
        <w:t>– на основании показаний приборов узла учета за расчетный период.</w:t>
      </w:r>
    </w:p>
    <w:p w14:paraId="24AEE170" w14:textId="66B0A91E" w:rsidR="00FB1EB6" w:rsidRPr="0027584B" w:rsidRDefault="00FB1EB6" w:rsidP="00FB1EB6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При установке приборов учета не на границе раздела:</w:t>
      </w:r>
    </w:p>
    <w:p w14:paraId="640B5662" w14:textId="70BEA116" w:rsidR="00FB1EB6" w:rsidRPr="0027584B" w:rsidRDefault="00FB1EB6" w:rsidP="00FB1EB6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При установке приборов учета после границы раздела – суммой показаний приборов учета и количества тепловых потерь на участке тепловых сетей Потребителя от границы раздела до места установки приборов учета за расчетный период.</w:t>
      </w:r>
    </w:p>
    <w:p w14:paraId="21FDDF7F" w14:textId="6D612811" w:rsidR="00FB1EB6" w:rsidRPr="0027584B" w:rsidRDefault="00FB1EB6" w:rsidP="00FB1EB6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При установке приборов учета до границы раздела – разницей между показаниями приборов учета и количеством тепловых потерь на участке тепловых сетей от места установки приборов учета до границы раздела за расчетный период.</w:t>
      </w:r>
    </w:p>
    <w:p w14:paraId="2373C236" w14:textId="1F313DA1" w:rsidR="00FB1EB6" w:rsidRDefault="00FB1EB6" w:rsidP="00FB1EB6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5" w:name="_Ref381881000"/>
      <w:r w:rsidRPr="0027584B">
        <w:rPr>
          <w:sz w:val="20"/>
        </w:rPr>
        <w:t xml:space="preserve">При отсутствии у Потребителя в точках учета приборов учета; при неисправности приборов учета; при </w:t>
      </w:r>
      <w:r w:rsidR="00296810">
        <w:rPr>
          <w:sz w:val="20"/>
        </w:rPr>
        <w:t xml:space="preserve">нарушении установленного п. </w:t>
      </w:r>
      <w:r w:rsidR="00CD2CB1">
        <w:rPr>
          <w:sz w:val="20"/>
        </w:rPr>
        <w:fldChar w:fldCharType="begin"/>
      </w:r>
      <w:r w:rsidR="00CD2CB1">
        <w:rPr>
          <w:sz w:val="20"/>
        </w:rPr>
        <w:instrText xml:space="preserve"> REF _Ref62731863 \r \h </w:instrText>
      </w:r>
      <w:r w:rsidR="00CD2CB1">
        <w:rPr>
          <w:sz w:val="20"/>
        </w:rPr>
      </w:r>
      <w:r w:rsidR="00CD2CB1">
        <w:rPr>
          <w:sz w:val="20"/>
        </w:rPr>
        <w:fldChar w:fldCharType="separate"/>
      </w:r>
      <w:r w:rsidR="00CD2CB1">
        <w:rPr>
          <w:sz w:val="20"/>
        </w:rPr>
        <w:t>5.12</w:t>
      </w:r>
      <w:r w:rsidR="00CD2CB1">
        <w:rPr>
          <w:sz w:val="20"/>
        </w:rPr>
        <w:fldChar w:fldCharType="end"/>
      </w:r>
      <w:r w:rsidR="00296810">
        <w:rPr>
          <w:sz w:val="20"/>
        </w:rPr>
        <w:t>. настоящего договора срока предоставления</w:t>
      </w:r>
      <w:r w:rsidR="00296810" w:rsidRPr="0027584B">
        <w:rPr>
          <w:sz w:val="20"/>
        </w:rPr>
        <w:t xml:space="preserve"> </w:t>
      </w:r>
      <w:r w:rsidRPr="0027584B">
        <w:rPr>
          <w:sz w:val="20"/>
        </w:rPr>
        <w:t xml:space="preserve">показаний приборов учета, – расчетным путем согласно </w:t>
      </w:r>
      <w:r w:rsidR="00C40FB9">
        <w:rPr>
          <w:sz w:val="20"/>
        </w:rPr>
        <w:t>требованиям законодательства</w:t>
      </w:r>
      <w:r w:rsidR="00FD6073">
        <w:rPr>
          <w:sz w:val="20"/>
        </w:rPr>
        <w:t xml:space="preserve">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>с учетом тепловых потерь тепловой энергии в тепловых сетях Потребителя от границы раздела до точки учета.</w:t>
      </w:r>
      <w:bookmarkEnd w:id="5"/>
    </w:p>
    <w:p w14:paraId="2AEE5880" w14:textId="77777777" w:rsidR="00FB1EB6" w:rsidRPr="0027584B" w:rsidRDefault="00FB1EB6" w:rsidP="00FB1EB6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В случае наличия у Потребителя тепловых установок, расположенных в нежилых помещениях в МКД, количество тепловой энергии и горячей воды в отношении таких установок определяется:</w:t>
      </w:r>
    </w:p>
    <w:p w14:paraId="14C5F9E6" w14:textId="77777777" w:rsidR="00FB1EB6" w:rsidRPr="0027584B" w:rsidRDefault="00FB1EB6" w:rsidP="00FB1EB6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Количество горячей воды определяется:</w:t>
      </w:r>
    </w:p>
    <w:p w14:paraId="0A10A667" w14:textId="77777777" w:rsidR="00FB1EB6" w:rsidRPr="0027584B" w:rsidRDefault="00FB1EB6" w:rsidP="00203D6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При оборудовании нежилого помещения в МКД ИПУ горячей воды – по показаниям ИПУ.</w:t>
      </w:r>
    </w:p>
    <w:p w14:paraId="3BCC7996" w14:textId="77777777" w:rsidR="00FB1EB6" w:rsidRPr="0027584B" w:rsidRDefault="00FB1EB6" w:rsidP="00203D6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bookmarkStart w:id="6" w:name="_Ref401234659"/>
      <w:r w:rsidRPr="0027584B">
        <w:rPr>
          <w:sz w:val="20"/>
        </w:rPr>
        <w:t xml:space="preserve">При отсутствии в нежилом помещении в МКД ИПУ горячей воды – расчетным путем согласно </w:t>
      </w:r>
      <w:r w:rsidR="00FD6073">
        <w:rPr>
          <w:sz w:val="20"/>
        </w:rPr>
        <w:t xml:space="preserve">требованиям действующего законодательства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Pr="0027584B">
        <w:rPr>
          <w:sz w:val="20"/>
        </w:rPr>
        <w:t>.</w:t>
      </w:r>
      <w:bookmarkEnd w:id="6"/>
    </w:p>
    <w:p w14:paraId="64753CFD" w14:textId="77777777" w:rsidR="00FB1EB6" w:rsidRPr="0027584B" w:rsidRDefault="00FB1EB6" w:rsidP="00203D6F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7" w:name="_Ref401229593"/>
      <w:bookmarkStart w:id="8" w:name="_Ref401234587"/>
      <w:r w:rsidRPr="0027584B">
        <w:rPr>
          <w:sz w:val="20"/>
        </w:rPr>
        <w:t xml:space="preserve">Количество тепловой энергии на отопление определяется способом, установленным действующим законодательством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 xml:space="preserve">(норматив, показания ИПУ, показания ОДПУ), а также расчетными способами в установленных Правилами предоставления коммунальных услуг собственникам и пользователям помещений в многоквартирных домах и жилых домов (утвержденными </w:t>
      </w:r>
      <w:r w:rsidR="002A2FEE">
        <w:rPr>
          <w:sz w:val="20"/>
        </w:rPr>
        <w:t>П</w:t>
      </w:r>
      <w:r w:rsidRPr="0027584B">
        <w:rPr>
          <w:sz w:val="20"/>
        </w:rPr>
        <w:t xml:space="preserve">остановлением Правительства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>от 06.05.2011г. № 354 «О предоставлении коммунальных услуг собственникам и пользователям помещений в многоквартирных домах и жилых домов») случаях при их наступлении</w:t>
      </w:r>
      <w:bookmarkEnd w:id="7"/>
      <w:r w:rsidRPr="0027584B">
        <w:rPr>
          <w:sz w:val="20"/>
        </w:rPr>
        <w:t>.</w:t>
      </w:r>
      <w:bookmarkEnd w:id="8"/>
    </w:p>
    <w:p w14:paraId="3BAA3375" w14:textId="77777777" w:rsidR="00FB1EB6" w:rsidRPr="0027584B" w:rsidRDefault="00FB1EB6" w:rsidP="00203D6F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9" w:name="_Ref401234907"/>
      <w:r w:rsidRPr="0027584B">
        <w:rPr>
          <w:sz w:val="20"/>
        </w:rPr>
        <w:t xml:space="preserve">Количество горячей воды, потребленной на общедомовые нужды, определяется (с учетом сведений обо всех площадях жилых и нежилых помещений в МКД, в </w:t>
      </w:r>
      <w:proofErr w:type="spellStart"/>
      <w:r w:rsidRPr="0027584B">
        <w:rPr>
          <w:sz w:val="20"/>
        </w:rPr>
        <w:t>т.ч</w:t>
      </w:r>
      <w:proofErr w:type="spellEnd"/>
      <w:r w:rsidRPr="0027584B">
        <w:rPr>
          <w:sz w:val="20"/>
        </w:rPr>
        <w:t>. входящих в состав общего имущества в МКД):</w:t>
      </w:r>
      <w:bookmarkEnd w:id="9"/>
    </w:p>
    <w:p w14:paraId="0B84F629" w14:textId="77777777" w:rsidR="00FB1EB6" w:rsidRPr="0027584B" w:rsidRDefault="00FB1EB6" w:rsidP="00203D6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При оборудовании МКД ОДПУ горячей воды – по показаниям ОДПУ.</w:t>
      </w:r>
    </w:p>
    <w:p w14:paraId="06E43BFE" w14:textId="77777777" w:rsidR="00FB1EB6" w:rsidRPr="0027584B" w:rsidRDefault="00FB1EB6" w:rsidP="00203D6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При отсутствии в МКД ОДПУ горячей воды – по нормативу потребления горячей воды на общедомовые нужды.</w:t>
      </w:r>
    </w:p>
    <w:p w14:paraId="7CDE427B" w14:textId="77777777" w:rsidR="00FB1EB6" w:rsidRPr="0027584B" w:rsidRDefault="00FB1EB6" w:rsidP="00203D6F">
      <w:pPr>
        <w:pStyle w:val="BlockQuotation"/>
        <w:widowControl/>
        <w:numPr>
          <w:ilvl w:val="3"/>
          <w:numId w:val="32"/>
        </w:numPr>
        <w:ind w:right="0"/>
        <w:rPr>
          <w:sz w:val="20"/>
        </w:rPr>
      </w:pPr>
      <w:r w:rsidRPr="0027584B">
        <w:rPr>
          <w:sz w:val="20"/>
        </w:rPr>
        <w:t>Расчетными способами в установленных Правилами предоставления коммунальных услуг собственникам и пользователям помещений в многоквартирных дома</w:t>
      </w:r>
      <w:r w:rsidR="009D61CD">
        <w:rPr>
          <w:sz w:val="20"/>
        </w:rPr>
        <w:t>х и жилых домов (утвержденными П</w:t>
      </w:r>
      <w:r w:rsidRPr="0027584B">
        <w:rPr>
          <w:sz w:val="20"/>
        </w:rPr>
        <w:t xml:space="preserve">остановлением Правительства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>от 06.05.2011г. № 354 «О предоставлении коммунальных услуг собственникам и пользователям помещений в многоквартирных домах и жилых домов») случаях при их наступлении.</w:t>
      </w:r>
    </w:p>
    <w:p w14:paraId="75A96643" w14:textId="67C33DDB" w:rsidR="00FB1EB6" w:rsidRPr="0027584B" w:rsidRDefault="00FB1EB6" w:rsidP="00203D6F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Перечень приборов коммерческого учета (в том числе ИПУ в случае наличия у Потребителя тепловых установок, расположенных в нежилых помещениях в МКД), места их установки, заводские номера и протяженность/диаметр трубопроводов, находящихся в пределах границ балансовой принадлежности и эксплуатационной ответственности Потребителя за обслужив</w:t>
      </w:r>
      <w:r w:rsidR="00177238">
        <w:rPr>
          <w:sz w:val="20"/>
        </w:rPr>
        <w:t xml:space="preserve">ание тепловых сетей, указаны в </w:t>
      </w:r>
      <w:r w:rsidR="00177238" w:rsidRPr="00EB6684">
        <w:rPr>
          <w:sz w:val="20"/>
        </w:rPr>
        <w:t>п</w:t>
      </w:r>
      <w:r w:rsidR="00EB6684">
        <w:rPr>
          <w:sz w:val="20"/>
        </w:rPr>
        <w:t>риложении № 3</w:t>
      </w:r>
      <w:r w:rsidRPr="0027584B">
        <w:rPr>
          <w:sz w:val="20"/>
        </w:rPr>
        <w:t xml:space="preserve"> к настоящему договору.</w:t>
      </w:r>
    </w:p>
    <w:p w14:paraId="67040401" w14:textId="2E107CE7" w:rsidR="00FB1EB6" w:rsidRPr="0027584B" w:rsidRDefault="00FB1EB6" w:rsidP="00203D6F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При выявлении нарушений в работе узла учета количество израсходованной тепловой энергии определяется в соответствии с п. </w:t>
      </w:r>
      <w:r w:rsidR="007F21CF" w:rsidRPr="0027584B">
        <w:rPr>
          <w:sz w:val="20"/>
        </w:rPr>
        <w:fldChar w:fldCharType="begin"/>
      </w:r>
      <w:r w:rsidR="007F21CF" w:rsidRPr="0027584B">
        <w:rPr>
          <w:sz w:val="20"/>
        </w:rPr>
        <w:instrText xml:space="preserve"> REF _Ref381881000 \r \h  \* MERGEFORMAT </w:instrText>
      </w:r>
      <w:r w:rsidR="007F21CF" w:rsidRPr="0027584B">
        <w:rPr>
          <w:sz w:val="20"/>
        </w:rPr>
      </w:r>
      <w:r w:rsidR="007F21CF" w:rsidRPr="0027584B">
        <w:rPr>
          <w:sz w:val="20"/>
        </w:rPr>
        <w:fldChar w:fldCharType="separate"/>
      </w:r>
      <w:r w:rsidR="007F21CF">
        <w:rPr>
          <w:sz w:val="20"/>
        </w:rPr>
        <w:t>6.1.3</w:t>
      </w:r>
      <w:r w:rsidR="007F21CF" w:rsidRPr="0027584B">
        <w:rPr>
          <w:sz w:val="20"/>
        </w:rPr>
        <w:fldChar w:fldCharType="end"/>
      </w:r>
      <w:r w:rsidRPr="0027584B">
        <w:rPr>
          <w:sz w:val="20"/>
        </w:rPr>
        <w:t xml:space="preserve">. настоящего договора с момента выхода из строя прибора учета, входящего в состав узла учета. Время выхода прибора учета из строя определяется по данным архива </w:t>
      </w:r>
      <w:proofErr w:type="spellStart"/>
      <w:r w:rsidRPr="0027584B">
        <w:rPr>
          <w:sz w:val="20"/>
        </w:rPr>
        <w:t>тепловычислителя</w:t>
      </w:r>
      <w:proofErr w:type="spellEnd"/>
      <w:r w:rsidRPr="0027584B">
        <w:rPr>
          <w:sz w:val="20"/>
        </w:rPr>
        <w:t>, а при их отсутствии – с даты сдачи последнего отчета о теплопотреблении.</w:t>
      </w:r>
    </w:p>
    <w:p w14:paraId="201A88E3" w14:textId="0501F504" w:rsidR="00FB1EB6" w:rsidRPr="0027584B" w:rsidRDefault="00FB1EB6" w:rsidP="00203D6F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При несвоевременном (более одних суток с момента выхода прибора учета из строя) сообщении Потребителем о нарушениях функционирования узла учета расчет расхода тепловой энергии за отчетный период производится расчетным путем в соответствии с п. </w:t>
      </w:r>
      <w:r w:rsidR="007F21CF" w:rsidRPr="0027584B">
        <w:rPr>
          <w:sz w:val="20"/>
        </w:rPr>
        <w:fldChar w:fldCharType="begin"/>
      </w:r>
      <w:r w:rsidR="007F21CF" w:rsidRPr="0027584B">
        <w:rPr>
          <w:sz w:val="20"/>
        </w:rPr>
        <w:instrText xml:space="preserve"> REF _Ref381881000 \r \h  \* MERGEFORMAT </w:instrText>
      </w:r>
      <w:r w:rsidR="007F21CF" w:rsidRPr="0027584B">
        <w:rPr>
          <w:sz w:val="20"/>
        </w:rPr>
      </w:r>
      <w:r w:rsidR="007F21CF" w:rsidRPr="0027584B">
        <w:rPr>
          <w:sz w:val="20"/>
        </w:rPr>
        <w:fldChar w:fldCharType="separate"/>
      </w:r>
      <w:r w:rsidR="007F21CF">
        <w:rPr>
          <w:sz w:val="20"/>
        </w:rPr>
        <w:t>6.1.3</w:t>
      </w:r>
      <w:r w:rsidR="007F21CF" w:rsidRPr="0027584B">
        <w:rPr>
          <w:sz w:val="20"/>
        </w:rPr>
        <w:fldChar w:fldCharType="end"/>
      </w:r>
      <w:r w:rsidRPr="0027584B">
        <w:rPr>
          <w:sz w:val="20"/>
        </w:rPr>
        <w:t>. настоящего договора.</w:t>
      </w:r>
    </w:p>
    <w:p w14:paraId="2D1A5787" w14:textId="77777777" w:rsidR="00FB1EB6" w:rsidRDefault="00FB1EB6" w:rsidP="005A18DC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Количество тепловых потерь определяется расче</w:t>
      </w:r>
      <w:r w:rsidR="00F133C0">
        <w:rPr>
          <w:sz w:val="20"/>
        </w:rPr>
        <w:t>тным способом в соответствии с м</w:t>
      </w:r>
      <w:r w:rsidRPr="0027584B">
        <w:rPr>
          <w:sz w:val="20"/>
        </w:rPr>
        <w:t xml:space="preserve">етодическими указаниями по составлению энергетической характеристики для систем транспорта тепловой энергии по показателю «тепловые потери» (утверждены приказом Министерства энергетики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Pr="0027584B">
        <w:rPr>
          <w:sz w:val="20"/>
        </w:rPr>
        <w:t>от 30.06.2003г. № 278).</w:t>
      </w:r>
    </w:p>
    <w:p w14:paraId="20964AFF" w14:textId="77777777" w:rsidR="00FF2626" w:rsidRDefault="00FB52BE" w:rsidP="004405C5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 xml:space="preserve">Оплата. </w:t>
      </w:r>
      <w:r w:rsidR="00FF2626" w:rsidRPr="0027584B">
        <w:rPr>
          <w:rFonts w:ascii="Times New Roman" w:hAnsi="Times New Roman"/>
          <w:sz w:val="20"/>
        </w:rPr>
        <w:t xml:space="preserve">Порядок расчетов за </w:t>
      </w:r>
      <w:r w:rsidR="00385F7F" w:rsidRPr="0027584B">
        <w:rPr>
          <w:rFonts w:ascii="Times New Roman" w:hAnsi="Times New Roman"/>
          <w:sz w:val="20"/>
        </w:rPr>
        <w:t>принятую</w:t>
      </w:r>
      <w:r w:rsidR="00421EA3" w:rsidRPr="0027584B">
        <w:rPr>
          <w:rFonts w:ascii="Times New Roman" w:hAnsi="Times New Roman"/>
          <w:sz w:val="20"/>
        </w:rPr>
        <w:t xml:space="preserve"> тепловую энергию</w:t>
      </w:r>
    </w:p>
    <w:p w14:paraId="4E35CBF4" w14:textId="77777777" w:rsidR="00A82EF2" w:rsidRPr="0027584B" w:rsidRDefault="00B13270" w:rsidP="004405C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Оплата</w:t>
      </w:r>
      <w:r w:rsidR="00A263D5" w:rsidRPr="0027584B">
        <w:rPr>
          <w:sz w:val="20"/>
        </w:rPr>
        <w:t xml:space="preserve"> за </w:t>
      </w:r>
      <w:r w:rsidR="00421EA3" w:rsidRPr="0027584B">
        <w:rPr>
          <w:sz w:val="20"/>
        </w:rPr>
        <w:t>принятую</w:t>
      </w:r>
      <w:r w:rsidR="00A263D5" w:rsidRPr="0027584B">
        <w:rPr>
          <w:sz w:val="20"/>
        </w:rPr>
        <w:t xml:space="preserve"> </w:t>
      </w:r>
      <w:r w:rsidR="00D04009" w:rsidRPr="0027584B">
        <w:rPr>
          <w:sz w:val="20"/>
        </w:rPr>
        <w:t>Потребител</w:t>
      </w:r>
      <w:r w:rsidR="00421EA3" w:rsidRPr="0027584B">
        <w:rPr>
          <w:sz w:val="20"/>
        </w:rPr>
        <w:t>ем</w:t>
      </w:r>
      <w:r w:rsidR="00D04009" w:rsidRPr="0027584B">
        <w:rPr>
          <w:sz w:val="20"/>
        </w:rPr>
        <w:t xml:space="preserve"> </w:t>
      </w:r>
      <w:r w:rsidR="00A263D5" w:rsidRPr="0027584B">
        <w:rPr>
          <w:sz w:val="20"/>
        </w:rPr>
        <w:t>в расчетном пе</w:t>
      </w:r>
      <w:r w:rsidRPr="0027584B">
        <w:rPr>
          <w:sz w:val="20"/>
        </w:rPr>
        <w:t>риоде тепловую энергию</w:t>
      </w:r>
      <w:r w:rsidR="00A263D5" w:rsidRPr="0027584B">
        <w:rPr>
          <w:sz w:val="20"/>
        </w:rPr>
        <w:t xml:space="preserve"> </w:t>
      </w:r>
      <w:r w:rsidR="00676CF3" w:rsidRPr="0027584B">
        <w:rPr>
          <w:sz w:val="20"/>
        </w:rPr>
        <w:t>производи</w:t>
      </w:r>
      <w:r w:rsidR="00A263D5" w:rsidRPr="0027584B">
        <w:rPr>
          <w:sz w:val="20"/>
        </w:rPr>
        <w:t xml:space="preserve">тся </w:t>
      </w:r>
      <w:r w:rsidR="00D21648" w:rsidRPr="0027584B">
        <w:rPr>
          <w:sz w:val="20"/>
        </w:rPr>
        <w:t xml:space="preserve">Потребителем </w:t>
      </w:r>
      <w:r w:rsidR="00D30BFF" w:rsidRPr="0027584B">
        <w:rPr>
          <w:sz w:val="20"/>
        </w:rPr>
        <w:t xml:space="preserve">по платежным документам </w:t>
      </w:r>
      <w:r w:rsidR="00E32EEB" w:rsidRPr="0027584B">
        <w:rPr>
          <w:sz w:val="20"/>
        </w:rPr>
        <w:t>ЕТО</w:t>
      </w:r>
      <w:r w:rsidR="00A82EF2" w:rsidRPr="0027584B">
        <w:rPr>
          <w:sz w:val="20"/>
        </w:rPr>
        <w:t>.</w:t>
      </w:r>
      <w:r w:rsidR="00461AE6" w:rsidRPr="0027584B">
        <w:rPr>
          <w:sz w:val="20"/>
        </w:rPr>
        <w:t xml:space="preserve"> </w:t>
      </w:r>
    </w:p>
    <w:p w14:paraId="367A041A" w14:textId="08178F62" w:rsidR="00096BF3" w:rsidRDefault="00996FD8" w:rsidP="00096BF3">
      <w:pPr>
        <w:widowControl/>
        <w:ind w:firstLine="709"/>
        <w:jc w:val="both"/>
      </w:pPr>
      <w:r w:rsidRPr="0027584B">
        <w:t xml:space="preserve">Потребитель вправе до получения платежных документов </w:t>
      </w:r>
      <w:r w:rsidR="00E32EEB" w:rsidRPr="0027584B">
        <w:t>ЕТО</w:t>
      </w:r>
      <w:r w:rsidR="000D5EE7" w:rsidRPr="0027584B">
        <w:t xml:space="preserve"> оплачивать в текущем расчетном периоде тепловую энергию в порядке, </w:t>
      </w:r>
      <w:r w:rsidR="001F0007" w:rsidRPr="0027584B">
        <w:t>установленном</w:t>
      </w:r>
      <w:r w:rsidR="000D5EE7" w:rsidRPr="0027584B">
        <w:t xml:space="preserve"> в п. </w:t>
      </w:r>
      <w:r w:rsidR="00927DD1">
        <w:fldChar w:fldCharType="begin"/>
      </w:r>
      <w:r w:rsidR="00927DD1">
        <w:instrText xml:space="preserve"> REF _Ref381883018 \r \h </w:instrText>
      </w:r>
      <w:r w:rsidR="00927DD1">
        <w:fldChar w:fldCharType="separate"/>
      </w:r>
      <w:r w:rsidR="00927DD1">
        <w:t>7.3</w:t>
      </w:r>
      <w:r w:rsidR="00927DD1">
        <w:fldChar w:fldCharType="end"/>
      </w:r>
      <w:r w:rsidR="007E5D5F" w:rsidRPr="0027584B">
        <w:t>.</w:t>
      </w:r>
      <w:r w:rsidR="009116DB" w:rsidRPr="0027584B">
        <w:t xml:space="preserve"> </w:t>
      </w:r>
      <w:r w:rsidR="000D5EE7" w:rsidRPr="0027584B">
        <w:t>настоящего договора.</w:t>
      </w:r>
    </w:p>
    <w:p w14:paraId="542BAB61" w14:textId="2E60FAFC" w:rsidR="00096BF3" w:rsidRDefault="003D7C5C" w:rsidP="00096BF3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0" w:name="_Ref63332084"/>
      <w:r>
        <w:rPr>
          <w:sz w:val="20"/>
        </w:rPr>
        <w:t>Соглашение о ц</w:t>
      </w:r>
      <w:r w:rsidR="00096BF3" w:rsidRPr="00096BF3">
        <w:rPr>
          <w:sz w:val="20"/>
        </w:rPr>
        <w:t>ен</w:t>
      </w:r>
      <w:r>
        <w:rPr>
          <w:sz w:val="20"/>
        </w:rPr>
        <w:t>е</w:t>
      </w:r>
      <w:r w:rsidR="00096BF3" w:rsidRPr="00096BF3">
        <w:rPr>
          <w:sz w:val="20"/>
        </w:rPr>
        <w:t xml:space="preserve"> на тепловую энергию (мощность), поставляемую Потребителю по настоящему договору, </w:t>
      </w:r>
      <w:r>
        <w:rPr>
          <w:sz w:val="20"/>
        </w:rPr>
        <w:t>достигается</w:t>
      </w:r>
      <w:r w:rsidR="00096BF3" w:rsidRPr="00096BF3">
        <w:rPr>
          <w:sz w:val="20"/>
        </w:rPr>
        <w:t xml:space="preserve"> Сторон</w:t>
      </w:r>
      <w:r>
        <w:rPr>
          <w:sz w:val="20"/>
        </w:rPr>
        <w:t>ами в порядке, установленном настоящим пунктом</w:t>
      </w:r>
      <w:r w:rsidR="00A22BA5">
        <w:rPr>
          <w:sz w:val="20"/>
        </w:rPr>
        <w:t>,</w:t>
      </w:r>
      <w:r w:rsidR="00A22BA5" w:rsidRPr="00A22BA5">
        <w:rPr>
          <w:sz w:val="20"/>
        </w:rPr>
        <w:t xml:space="preserve"> </w:t>
      </w:r>
      <w:r w:rsidR="00A22BA5">
        <w:rPr>
          <w:sz w:val="20"/>
        </w:rPr>
        <w:t>но не выше предельного уровня цены на тепловую энергию (мощность), утвержденного органом исполнительной власти Иркутской области в области государственного регулирования цен (тарифов).</w:t>
      </w:r>
      <w:bookmarkEnd w:id="10"/>
    </w:p>
    <w:p w14:paraId="4DC757DD" w14:textId="35E1FE20" w:rsidR="0027120C" w:rsidRDefault="0027120C" w:rsidP="0027120C">
      <w:pPr>
        <w:tabs>
          <w:tab w:val="left" w:pos="709"/>
        </w:tabs>
        <w:ind w:firstLine="709"/>
        <w:jc w:val="both"/>
      </w:pPr>
      <w:r>
        <w:t>Цена на тепловую энергию рассчитывается ЕТО на соответствующий период действия цены в соответствии с порядком определения цены, установленным положениями действующих на момент оплаты нормативных правовых актов</w:t>
      </w:r>
      <w:r w:rsidR="00A67BD7">
        <w:t>,</w:t>
      </w:r>
      <w:r>
        <w:t xml:space="preserve"> исходя из:</w:t>
      </w:r>
    </w:p>
    <w:p w14:paraId="73829286" w14:textId="77777777" w:rsidR="0027120C" w:rsidRPr="0027120C" w:rsidRDefault="0027120C" w:rsidP="0027120C">
      <w:pPr>
        <w:pStyle w:val="af2"/>
        <w:numPr>
          <w:ilvl w:val="0"/>
          <w:numId w:val="44"/>
        </w:numPr>
        <w:tabs>
          <w:tab w:val="left" w:pos="709"/>
        </w:tabs>
        <w:jc w:val="both"/>
      </w:pPr>
      <w:r w:rsidRPr="0027120C">
        <w:lastRenderedPageBreak/>
        <w:t>предельного уровня цены на тепловую энергию (мощность), утвержденного приказом органа исполнительной власти Иркутской области в области государственного регулирования цен (тарифов);</w:t>
      </w:r>
    </w:p>
    <w:p w14:paraId="733C0554" w14:textId="7BBF70EA" w:rsidR="0027120C" w:rsidRPr="0027120C" w:rsidRDefault="0027120C" w:rsidP="0027120C">
      <w:pPr>
        <w:pStyle w:val="af2"/>
        <w:numPr>
          <w:ilvl w:val="0"/>
          <w:numId w:val="44"/>
        </w:numPr>
        <w:tabs>
          <w:tab w:val="left" w:pos="709"/>
        </w:tabs>
        <w:jc w:val="both"/>
      </w:pPr>
      <w:r w:rsidRPr="0027120C">
        <w:t xml:space="preserve">обязательств ЕТО по определению цены на тепловую энергию (мощность), принятых в соответствии с соглашением об исполнении схемы теплоснабжения города </w:t>
      </w:r>
      <w:r w:rsidR="00A67BD7">
        <w:t>______________________</w:t>
      </w:r>
      <w:r w:rsidRPr="0027120C">
        <w:t xml:space="preserve">, заключенным между ЕТО и Администрацией муниципального образования </w:t>
      </w:r>
      <w:r w:rsidR="00A67BD7">
        <w:t>____________________</w:t>
      </w:r>
      <w:r w:rsidRPr="0027120C">
        <w:t xml:space="preserve"> и опубликованным на официальном сайте ООО «Иркутскэнергосбыт» - </w:t>
      </w:r>
      <w:hyperlink r:id="rId10" w:history="1">
        <w:r w:rsidRPr="005423A9">
          <w:t>https://sbyt.irkutskenergo.ru</w:t>
        </w:r>
      </w:hyperlink>
      <w:r w:rsidRPr="0027120C">
        <w:t>.</w:t>
      </w:r>
    </w:p>
    <w:p w14:paraId="60A56206" w14:textId="30988E34" w:rsidR="0027120C" w:rsidRPr="0027120C" w:rsidRDefault="0027120C" w:rsidP="0027120C">
      <w:pPr>
        <w:tabs>
          <w:tab w:val="left" w:pos="709"/>
        </w:tabs>
        <w:ind w:firstLine="709"/>
        <w:jc w:val="both"/>
      </w:pPr>
      <w:r w:rsidRPr="0027120C">
        <w:t>Цена на тепловую энергию (мощность), рассчитанная ЕТО согласно настояще</w:t>
      </w:r>
      <w:r w:rsidR="00A67BD7">
        <w:t>му</w:t>
      </w:r>
      <w:r w:rsidRPr="0027120C">
        <w:t xml:space="preserve"> </w:t>
      </w:r>
      <w:r w:rsidR="00A67BD7">
        <w:t>пункту</w:t>
      </w:r>
      <w:r w:rsidRPr="0027120C">
        <w:t xml:space="preserve">, доводится до сведения Потребителя путем ее опубликования на официальном сайте ООО «Иркутскэнергосбыт». Информация о цене на тепловую энергию (мощность), публикуемая на официальном сайте - </w:t>
      </w:r>
      <w:hyperlink r:id="rId11" w:history="1">
        <w:r w:rsidRPr="005423A9">
          <w:t>https://sbyt.irkutskenergo.ru</w:t>
        </w:r>
      </w:hyperlink>
      <w:r w:rsidRPr="0027120C">
        <w:t>, должна содержать числовое значение цены с указанием применяемой календарной разбивки (дату введения в действие цены и дату окончания действия цены).</w:t>
      </w:r>
    </w:p>
    <w:p w14:paraId="43AE596B" w14:textId="793746C6" w:rsidR="0027120C" w:rsidRPr="0027120C" w:rsidRDefault="0027120C" w:rsidP="0027120C">
      <w:pPr>
        <w:tabs>
          <w:tab w:val="left" w:pos="709"/>
        </w:tabs>
        <w:ind w:firstLine="709"/>
        <w:jc w:val="both"/>
      </w:pPr>
      <w:r w:rsidRPr="0027120C">
        <w:t>Цена на тепловую энергию (мощность), рассчитанная в соответствии с настоящ</w:t>
      </w:r>
      <w:r>
        <w:t>им</w:t>
      </w:r>
      <w:r w:rsidRPr="0027120C">
        <w:t xml:space="preserve"> </w:t>
      </w:r>
      <w:r>
        <w:t>пунктом</w:t>
      </w:r>
      <w:r w:rsidRPr="0027120C">
        <w:t xml:space="preserve"> и доведенная до сведения Потребителя в порядке, предусмотренном настоящ</w:t>
      </w:r>
      <w:r>
        <w:t>им</w:t>
      </w:r>
      <w:r w:rsidRPr="0027120C">
        <w:t xml:space="preserve"> </w:t>
      </w:r>
      <w:r>
        <w:t>пунктом</w:t>
      </w:r>
      <w:r w:rsidRPr="0027120C">
        <w:t>, считается согласованной Сторонами.</w:t>
      </w:r>
    </w:p>
    <w:p w14:paraId="12A94487" w14:textId="195CFA33" w:rsidR="0027120C" w:rsidRPr="0027120C" w:rsidRDefault="0027120C" w:rsidP="0027120C">
      <w:pPr>
        <w:tabs>
          <w:tab w:val="left" w:pos="709"/>
        </w:tabs>
        <w:ind w:firstLine="709"/>
        <w:jc w:val="both"/>
      </w:pPr>
      <w:r w:rsidRPr="0027120C">
        <w:t xml:space="preserve">Согласованная Сторонами цена на тепловую энергию (мощность) на момент заключения настоящего договора составляет </w:t>
      </w:r>
      <w:r>
        <w:t>____________</w:t>
      </w:r>
      <w:r w:rsidRPr="0027120C">
        <w:t xml:space="preserve"> руб./Гкал (без учета НДС), </w:t>
      </w:r>
      <w:r>
        <w:t>_____________</w:t>
      </w:r>
      <w:r w:rsidRPr="0027120C">
        <w:t xml:space="preserve"> руб./Гкал (с учетом НДС) в период с 01.01.2021г. по 30.06.2021г.</w:t>
      </w:r>
    </w:p>
    <w:p w14:paraId="02B69CAE" w14:textId="11EF2BFE" w:rsidR="0027120C" w:rsidRPr="0027120C" w:rsidRDefault="0027120C" w:rsidP="0027120C">
      <w:pPr>
        <w:tabs>
          <w:tab w:val="left" w:pos="709"/>
        </w:tabs>
        <w:ind w:firstLine="709"/>
        <w:jc w:val="both"/>
      </w:pPr>
      <w:r w:rsidRPr="0027120C">
        <w:t xml:space="preserve">В период с 01.07.2021г. по 31.12.2021г. цена на тепловую энергию (мощность) составит </w:t>
      </w:r>
      <w:r>
        <w:t>__________</w:t>
      </w:r>
      <w:r w:rsidRPr="0027120C">
        <w:t xml:space="preserve"> руб./Гкал (без учета НДС), </w:t>
      </w:r>
      <w:r>
        <w:t>____________</w:t>
      </w:r>
      <w:r w:rsidRPr="0027120C">
        <w:t xml:space="preserve"> руб./Гкал (с учетом НДС).</w:t>
      </w:r>
    </w:p>
    <w:p w14:paraId="421107C1" w14:textId="3448AADF" w:rsidR="0027120C" w:rsidRDefault="0027120C" w:rsidP="0027120C">
      <w:pPr>
        <w:pStyle w:val="BlockQuotation"/>
        <w:widowControl/>
        <w:ind w:left="0" w:right="0" w:firstLine="709"/>
        <w:rPr>
          <w:sz w:val="20"/>
        </w:rPr>
      </w:pPr>
      <w:r w:rsidRPr="0027120C">
        <w:rPr>
          <w:sz w:val="20"/>
        </w:rPr>
        <w:t>Расчет за теплоноситель производится по регулируемым тарифам, утвержденным органом регулирования в соответствии с требованиями действующего законодательства Российской Федерации. В течение срока действия настоящего договора тарифы на теплоноситель могут быть изменены органами регулирования. Новые тарифы применяются без предварительного уведомления Потребителя. ЕТО в информационных целях осуществляет публикацию тарифа на теплоноситель в виде числовых значений на официальном сайте ООО «Ир</w:t>
      </w:r>
      <w:r w:rsidR="00524DA6">
        <w:rPr>
          <w:sz w:val="20"/>
        </w:rPr>
        <w:t>к</w:t>
      </w:r>
      <w:r w:rsidRPr="0027120C">
        <w:rPr>
          <w:sz w:val="20"/>
        </w:rPr>
        <w:t xml:space="preserve">утскэнергосбыт» - </w:t>
      </w:r>
      <w:hyperlink r:id="rId12" w:history="1">
        <w:r w:rsidRPr="005423A9">
          <w:rPr>
            <w:sz w:val="20"/>
          </w:rPr>
          <w:t>https://sbyt.irkutskenergo.ru</w:t>
        </w:r>
      </w:hyperlink>
      <w:r w:rsidRPr="0027120C">
        <w:rPr>
          <w:sz w:val="20"/>
        </w:rPr>
        <w:t>.</w:t>
      </w:r>
    </w:p>
    <w:p w14:paraId="5A8D5C17" w14:textId="77777777" w:rsidR="00CA640E" w:rsidRPr="0027584B" w:rsidRDefault="005840A1" w:rsidP="004405C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1" w:name="_Ref381883018"/>
      <w:r w:rsidRPr="0027584B">
        <w:rPr>
          <w:sz w:val="20"/>
        </w:rPr>
        <w:t>Р</w:t>
      </w:r>
      <w:r w:rsidR="00CA640E" w:rsidRPr="0027584B">
        <w:rPr>
          <w:sz w:val="20"/>
        </w:rPr>
        <w:t>асчетным периодом</w:t>
      </w:r>
      <w:r w:rsidRPr="0027584B">
        <w:rPr>
          <w:sz w:val="20"/>
        </w:rPr>
        <w:t xml:space="preserve"> по настоящему </w:t>
      </w:r>
      <w:r w:rsidR="00962777" w:rsidRPr="0027584B">
        <w:rPr>
          <w:sz w:val="20"/>
        </w:rPr>
        <w:t>договору</w:t>
      </w:r>
      <w:r w:rsidR="00CA640E" w:rsidRPr="0027584B">
        <w:rPr>
          <w:sz w:val="20"/>
        </w:rPr>
        <w:t xml:space="preserve"> является</w:t>
      </w:r>
      <w:r w:rsidR="004A7133" w:rsidRPr="0027584B">
        <w:rPr>
          <w:sz w:val="20"/>
        </w:rPr>
        <w:t xml:space="preserve"> календарный</w:t>
      </w:r>
      <w:r w:rsidR="00CA640E" w:rsidRPr="0027584B">
        <w:rPr>
          <w:sz w:val="20"/>
        </w:rPr>
        <w:t xml:space="preserve"> месяц (</w:t>
      </w:r>
      <w:r w:rsidR="002347AF" w:rsidRPr="0027584B">
        <w:rPr>
          <w:sz w:val="20"/>
        </w:rPr>
        <w:t>далее – расчетный период или месяц</w:t>
      </w:r>
      <w:r w:rsidR="00CA640E" w:rsidRPr="0027584B">
        <w:rPr>
          <w:sz w:val="20"/>
        </w:rPr>
        <w:t>).</w:t>
      </w:r>
      <w:bookmarkEnd w:id="11"/>
    </w:p>
    <w:p w14:paraId="7C12D171" w14:textId="77777777" w:rsidR="00AF6113" w:rsidRPr="0027584B" w:rsidRDefault="00CA640E" w:rsidP="00AF6113">
      <w:pPr>
        <w:pStyle w:val="a4"/>
        <w:ind w:left="0" w:firstLine="709"/>
        <w:rPr>
          <w:sz w:val="20"/>
        </w:rPr>
      </w:pPr>
      <w:r w:rsidRPr="0027584B">
        <w:rPr>
          <w:sz w:val="20"/>
        </w:rPr>
        <w:t xml:space="preserve">Расчетный период устанавливается с первого числа расчетного </w:t>
      </w:r>
      <w:r w:rsidR="009D669D" w:rsidRPr="0027584B">
        <w:rPr>
          <w:sz w:val="20"/>
        </w:rPr>
        <w:t xml:space="preserve">периода </w:t>
      </w:r>
      <w:r w:rsidRPr="0027584B">
        <w:rPr>
          <w:sz w:val="20"/>
        </w:rPr>
        <w:t>до первого числа месяца, следующего за расчетным</w:t>
      </w:r>
      <w:r w:rsidR="009116DB" w:rsidRPr="0027584B">
        <w:rPr>
          <w:sz w:val="20"/>
        </w:rPr>
        <w:t xml:space="preserve"> месяцем</w:t>
      </w:r>
      <w:r w:rsidRPr="0027584B">
        <w:rPr>
          <w:sz w:val="20"/>
        </w:rPr>
        <w:t>.</w:t>
      </w:r>
    </w:p>
    <w:p w14:paraId="78F9DC40" w14:textId="77777777" w:rsidR="000A6361" w:rsidRPr="0027584B" w:rsidRDefault="000A6361" w:rsidP="000A6361">
      <w:pPr>
        <w:pStyle w:val="a4"/>
        <w:ind w:left="0" w:firstLine="709"/>
        <w:rPr>
          <w:sz w:val="20"/>
        </w:rPr>
      </w:pPr>
      <w:r w:rsidRPr="0027584B">
        <w:rPr>
          <w:sz w:val="20"/>
        </w:rPr>
        <w:t>Оплата стоимости тепловой энергии производится Потребителем в следующие сроки (периоды платежа):</w:t>
      </w:r>
    </w:p>
    <w:p w14:paraId="24837B5D" w14:textId="2C241530" w:rsidR="000A6361" w:rsidRPr="0027584B" w:rsidRDefault="000A6361" w:rsidP="004405C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12" w:name="_Ref381883538"/>
      <w:r w:rsidRPr="0027584B">
        <w:rPr>
          <w:sz w:val="20"/>
        </w:rPr>
        <w:t xml:space="preserve">первый срок оплаты (период платежа): не позднее 18 числа месяца текущего расчетного периода (месяца) Потребитель оплачивает 35 % стоимости количества тепловой </w:t>
      </w:r>
      <w:r w:rsidR="00BA04C1" w:rsidRPr="0027584B">
        <w:rPr>
          <w:sz w:val="20"/>
        </w:rPr>
        <w:t>энерг</w:t>
      </w:r>
      <w:r w:rsidR="00BA04C1">
        <w:rPr>
          <w:sz w:val="20"/>
        </w:rPr>
        <w:t>ии, определенного</w:t>
      </w:r>
      <w:r w:rsidR="00252089">
        <w:rPr>
          <w:sz w:val="20"/>
        </w:rPr>
        <w:t xml:space="preserve"> </w:t>
      </w:r>
      <w:r w:rsidR="008914A3">
        <w:rPr>
          <w:sz w:val="20"/>
        </w:rPr>
        <w:t xml:space="preserve">исходя из объемов фактического потребления тепловой энергии в натуральных показателях аналогичного месяца предыдущего года </w:t>
      </w:r>
      <w:r w:rsidR="00252089">
        <w:rPr>
          <w:sz w:val="20"/>
        </w:rPr>
        <w:t>в соответствии с разделом 5 настоящего договора</w:t>
      </w:r>
      <w:r w:rsidRPr="0027584B">
        <w:rPr>
          <w:sz w:val="20"/>
        </w:rPr>
        <w:t>.</w:t>
      </w:r>
      <w:bookmarkEnd w:id="12"/>
    </w:p>
    <w:p w14:paraId="632058DA" w14:textId="6E8FE7A3" w:rsidR="000A6361" w:rsidRPr="0027584B" w:rsidRDefault="000A6361" w:rsidP="004405C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bookmarkStart w:id="13" w:name="_Ref381883557"/>
      <w:r w:rsidRPr="0027584B">
        <w:rPr>
          <w:sz w:val="20"/>
        </w:rPr>
        <w:t>второй срок оплаты (период платежа): не позднее последнего числа месяца текущего расчетного периода (месяца) Потребитель оплачивает 50 % стоимости количества тепловой энерг</w:t>
      </w:r>
      <w:r w:rsidR="00486A0D">
        <w:rPr>
          <w:sz w:val="20"/>
        </w:rPr>
        <w:t xml:space="preserve">ии, </w:t>
      </w:r>
      <w:r w:rsidR="00037DE4">
        <w:rPr>
          <w:sz w:val="20"/>
        </w:rPr>
        <w:t>определенного</w:t>
      </w:r>
      <w:r w:rsidR="00CF2E40" w:rsidRPr="00CF2E40">
        <w:rPr>
          <w:sz w:val="20"/>
        </w:rPr>
        <w:t xml:space="preserve"> </w:t>
      </w:r>
      <w:r w:rsidR="00CF2E40">
        <w:rPr>
          <w:sz w:val="20"/>
        </w:rPr>
        <w:t>исходя из объемов фактического потребления тепловой энергии в натуральных показателях аналогичного месяца предыдущего года</w:t>
      </w:r>
      <w:r w:rsidR="00037DE4">
        <w:rPr>
          <w:sz w:val="20"/>
        </w:rPr>
        <w:t xml:space="preserve"> в соответствии с разделом 5 настоящего договора</w:t>
      </w:r>
      <w:r w:rsidRPr="0027584B">
        <w:rPr>
          <w:sz w:val="20"/>
        </w:rPr>
        <w:t>.</w:t>
      </w:r>
      <w:bookmarkEnd w:id="13"/>
    </w:p>
    <w:p w14:paraId="6AFD9AA1" w14:textId="07CEAD42" w:rsidR="000A6361" w:rsidRPr="0027584B" w:rsidRDefault="000A6361" w:rsidP="004405C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третий срок оплаты (период платежа): не позднее </w:t>
      </w:r>
      <w:smartTag w:uri="urn:schemas-microsoft-com:office:smarttags" w:element="PersonName">
        <w:r w:rsidRPr="0027584B">
          <w:rPr>
            <w:sz w:val="20"/>
          </w:rPr>
          <w:t>1</w:t>
        </w:r>
      </w:smartTag>
      <w:r w:rsidRPr="0027584B">
        <w:rPr>
          <w:sz w:val="20"/>
        </w:rPr>
        <w:t>0 числа месяца, следующего за расчетным периодом (месяцем), Потребитель оплачивает разницу между стоимостью фактическ</w:t>
      </w:r>
      <w:r w:rsidR="00392ED8" w:rsidRPr="0027584B">
        <w:rPr>
          <w:sz w:val="20"/>
        </w:rPr>
        <w:t>и принятого количества</w:t>
      </w:r>
      <w:r w:rsidRPr="0027584B">
        <w:rPr>
          <w:sz w:val="20"/>
        </w:rPr>
        <w:t xml:space="preserve"> тепловой энергии, определенного на основании показаний приборов учета</w:t>
      </w:r>
      <w:r w:rsidR="00BE3F3F" w:rsidRPr="0027584B">
        <w:rPr>
          <w:sz w:val="20"/>
        </w:rPr>
        <w:t>,</w:t>
      </w:r>
      <w:r w:rsidRPr="0027584B">
        <w:rPr>
          <w:sz w:val="20"/>
        </w:rPr>
        <w:t xml:space="preserve"> либо расчетным путем (п.</w:t>
      </w:r>
      <w:r w:rsidR="00690145" w:rsidRPr="0027584B">
        <w:rPr>
          <w:sz w:val="20"/>
        </w:rPr>
        <w:t xml:space="preserve"> </w:t>
      </w:r>
      <w:r w:rsidR="00060041">
        <w:rPr>
          <w:sz w:val="20"/>
        </w:rPr>
        <w:fldChar w:fldCharType="begin"/>
      </w:r>
      <w:r w:rsidR="00060041">
        <w:rPr>
          <w:sz w:val="20"/>
        </w:rPr>
        <w:instrText xml:space="preserve"> REF _Ref381881000 \r \h </w:instrText>
      </w:r>
      <w:r w:rsidR="00060041">
        <w:rPr>
          <w:sz w:val="20"/>
        </w:rPr>
      </w:r>
      <w:r w:rsidR="00060041">
        <w:rPr>
          <w:sz w:val="20"/>
        </w:rPr>
        <w:fldChar w:fldCharType="separate"/>
      </w:r>
      <w:r w:rsidR="00060041">
        <w:rPr>
          <w:sz w:val="20"/>
        </w:rPr>
        <w:t>6.1.3</w:t>
      </w:r>
      <w:r w:rsidR="00060041">
        <w:rPr>
          <w:sz w:val="20"/>
        </w:rPr>
        <w:fldChar w:fldCharType="end"/>
      </w:r>
      <w:r w:rsidR="00CF2E40">
        <w:rPr>
          <w:sz w:val="20"/>
        </w:rPr>
        <w:t>.</w:t>
      </w:r>
      <w:r w:rsidRPr="0027584B">
        <w:rPr>
          <w:sz w:val="20"/>
        </w:rPr>
        <w:t xml:space="preserve"> настоящего договора) в случае отсутствия приборов учета, и суммой, уплаченной Потребителем на основании п. </w:t>
      </w:r>
      <w:r w:rsidR="00060041">
        <w:rPr>
          <w:sz w:val="20"/>
        </w:rPr>
        <w:fldChar w:fldCharType="begin"/>
      </w:r>
      <w:r w:rsidR="00060041">
        <w:rPr>
          <w:sz w:val="20"/>
        </w:rPr>
        <w:instrText xml:space="preserve"> REF _Ref381883538 \r \h </w:instrText>
      </w:r>
      <w:r w:rsidR="00060041">
        <w:rPr>
          <w:sz w:val="20"/>
        </w:rPr>
      </w:r>
      <w:r w:rsidR="00060041">
        <w:rPr>
          <w:sz w:val="20"/>
        </w:rPr>
        <w:fldChar w:fldCharType="separate"/>
      </w:r>
      <w:r w:rsidR="00060041">
        <w:rPr>
          <w:sz w:val="20"/>
        </w:rPr>
        <w:t>7.3.1</w:t>
      </w:r>
      <w:r w:rsidR="00060041">
        <w:rPr>
          <w:sz w:val="20"/>
        </w:rPr>
        <w:fldChar w:fldCharType="end"/>
      </w:r>
      <w:r w:rsidRPr="0027584B">
        <w:rPr>
          <w:sz w:val="20"/>
        </w:rPr>
        <w:t xml:space="preserve">, </w:t>
      </w:r>
      <w:r w:rsidR="00060041">
        <w:rPr>
          <w:sz w:val="20"/>
        </w:rPr>
        <w:fldChar w:fldCharType="begin"/>
      </w:r>
      <w:r w:rsidR="00060041">
        <w:rPr>
          <w:sz w:val="20"/>
        </w:rPr>
        <w:instrText xml:space="preserve"> REF _Ref381883557 \r \h </w:instrText>
      </w:r>
      <w:r w:rsidR="00060041">
        <w:rPr>
          <w:sz w:val="20"/>
        </w:rPr>
      </w:r>
      <w:r w:rsidR="00060041">
        <w:rPr>
          <w:sz w:val="20"/>
        </w:rPr>
        <w:fldChar w:fldCharType="separate"/>
      </w:r>
      <w:r w:rsidR="00060041">
        <w:rPr>
          <w:sz w:val="20"/>
        </w:rPr>
        <w:t>7.3.2</w:t>
      </w:r>
      <w:r w:rsidR="00060041">
        <w:rPr>
          <w:sz w:val="20"/>
        </w:rPr>
        <w:fldChar w:fldCharType="end"/>
      </w:r>
      <w:r w:rsidR="00202C7D" w:rsidRPr="0027584B">
        <w:rPr>
          <w:sz w:val="20"/>
        </w:rPr>
        <w:t>.</w:t>
      </w:r>
      <w:r w:rsidRPr="0027584B">
        <w:rPr>
          <w:sz w:val="20"/>
        </w:rPr>
        <w:t xml:space="preserve"> настоящего договора. </w:t>
      </w:r>
      <w:r w:rsidR="00743DBC">
        <w:rPr>
          <w:sz w:val="20"/>
        </w:rPr>
        <w:t>Излишне уплаченная сумма</w:t>
      </w:r>
      <w:r w:rsidRPr="0027584B">
        <w:rPr>
          <w:sz w:val="20"/>
        </w:rPr>
        <w:t>, в случае ее наличия, за</w:t>
      </w:r>
      <w:r w:rsidR="009F76C3">
        <w:rPr>
          <w:sz w:val="20"/>
        </w:rPr>
        <w:t>с</w:t>
      </w:r>
      <w:r w:rsidRPr="0027584B">
        <w:rPr>
          <w:sz w:val="20"/>
        </w:rPr>
        <w:t>читывается</w:t>
      </w:r>
      <w:r w:rsidR="00BE3F3F" w:rsidRPr="0027584B">
        <w:rPr>
          <w:sz w:val="20"/>
        </w:rPr>
        <w:t xml:space="preserve"> </w:t>
      </w:r>
      <w:r w:rsidRPr="0027584B">
        <w:rPr>
          <w:sz w:val="20"/>
        </w:rPr>
        <w:t xml:space="preserve">в счет </w:t>
      </w:r>
      <w:r w:rsidR="00037DE4">
        <w:rPr>
          <w:sz w:val="20"/>
        </w:rPr>
        <w:t>предстоящего платежа за следующий месяц</w:t>
      </w:r>
      <w:r w:rsidRPr="0027584B">
        <w:rPr>
          <w:sz w:val="20"/>
        </w:rPr>
        <w:t>.</w:t>
      </w:r>
    </w:p>
    <w:p w14:paraId="1E2200DC" w14:textId="77777777" w:rsidR="008C00DF" w:rsidRDefault="008C00DF" w:rsidP="000A6361">
      <w:pPr>
        <w:pStyle w:val="a4"/>
        <w:ind w:left="0" w:firstLine="708"/>
        <w:rPr>
          <w:sz w:val="20"/>
        </w:rPr>
      </w:pPr>
      <w:r>
        <w:rPr>
          <w:sz w:val="20"/>
        </w:rPr>
        <w:t>При отсутствии потребления тепловой энергии в аналогичном месяце предыдущего года за основу для определения объемов планируемого в текущем расчетном периоде потребления тепловой энергии принимается фактическое потребление тепловой энергии в месяце, предшествующем расчетному месяцу.</w:t>
      </w:r>
    </w:p>
    <w:p w14:paraId="1987C0D4" w14:textId="77777777" w:rsidR="000A6361" w:rsidRDefault="000A6361" w:rsidP="000A6361">
      <w:pPr>
        <w:pStyle w:val="a4"/>
        <w:ind w:left="0" w:firstLine="708"/>
        <w:rPr>
          <w:sz w:val="20"/>
        </w:rPr>
      </w:pPr>
      <w:r w:rsidRPr="0027584B">
        <w:rPr>
          <w:sz w:val="20"/>
        </w:rPr>
        <w:t xml:space="preserve">В случае присоединения сторонних потребителей к тепловым сетям Потребителя, </w:t>
      </w:r>
      <w:r w:rsidR="00EA7065" w:rsidRPr="0027584B">
        <w:rPr>
          <w:sz w:val="20"/>
        </w:rPr>
        <w:t>оплата</w:t>
      </w:r>
      <w:r w:rsidRPr="0027584B">
        <w:rPr>
          <w:sz w:val="20"/>
        </w:rPr>
        <w:t xml:space="preserve"> за тепловую энергию, отпущенную для нужд сторонних потребителей</w:t>
      </w:r>
      <w:r w:rsidR="00EA7065" w:rsidRPr="0027584B">
        <w:rPr>
          <w:sz w:val="20"/>
        </w:rPr>
        <w:t>, осуществляе</w:t>
      </w:r>
      <w:r w:rsidRPr="0027584B">
        <w:rPr>
          <w:sz w:val="20"/>
        </w:rPr>
        <w:t>тся Потребителем в порядке и сроки, установленные настоящим договором.</w:t>
      </w:r>
    </w:p>
    <w:p w14:paraId="1CA8BAB1" w14:textId="77777777" w:rsidR="00423EA2" w:rsidRDefault="00423EA2" w:rsidP="00423EA2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4" w:name="_Ref401235133"/>
      <w:r w:rsidRPr="0027584B">
        <w:rPr>
          <w:sz w:val="20"/>
        </w:rPr>
        <w:t>В случае наличия у Потребителя тепловых установок, расположенных в нежилом помещении в МКД, оплата стоимости горячей воды, потребленной на общедомовые нужды, производится Потребителем до 10 числа месяца, следующего за расчетным месяцем.</w:t>
      </w:r>
      <w:bookmarkEnd w:id="14"/>
    </w:p>
    <w:p w14:paraId="100EDE96" w14:textId="77777777" w:rsidR="00323D59" w:rsidRPr="0027584B" w:rsidRDefault="00BB3582" w:rsidP="00423EA2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>
        <w:rPr>
          <w:sz w:val="20"/>
        </w:rPr>
        <w:t>При несоблюдении установленных настоящим договором значений параметров качества теплоснабжения и параметров, отражающих допустимые перерывы в теплоснабжении</w:t>
      </w:r>
      <w:r w:rsidR="00131A02">
        <w:rPr>
          <w:sz w:val="20"/>
        </w:rPr>
        <w:t>, ЕТО снижает размер платы за тепловую энергию в соответствии с положениями, предусмотренными Правилами.</w:t>
      </w:r>
    </w:p>
    <w:p w14:paraId="3A825162" w14:textId="4D31BE60" w:rsidR="00FC45E9" w:rsidRPr="000B2D6D" w:rsidRDefault="008C0F2B" w:rsidP="00A4481B">
      <w:pPr>
        <w:pStyle w:val="BlockQuotation"/>
        <w:widowControl/>
        <w:numPr>
          <w:ilvl w:val="1"/>
          <w:numId w:val="32"/>
        </w:numPr>
        <w:ind w:right="0"/>
      </w:pPr>
      <w:bookmarkStart w:id="15" w:name="_Ref381883626"/>
      <w:r w:rsidRPr="0027584B">
        <w:rPr>
          <w:sz w:val="20"/>
        </w:rPr>
        <w:t xml:space="preserve">При осуществлении </w:t>
      </w:r>
      <w:r w:rsidR="00D677E3" w:rsidRPr="0027584B">
        <w:rPr>
          <w:sz w:val="20"/>
        </w:rPr>
        <w:t>оплаты</w:t>
      </w:r>
      <w:r w:rsidRPr="0027584B">
        <w:rPr>
          <w:sz w:val="20"/>
        </w:rPr>
        <w:t xml:space="preserve"> по </w:t>
      </w:r>
      <w:r w:rsidR="00B230C4" w:rsidRPr="0027584B">
        <w:rPr>
          <w:sz w:val="20"/>
        </w:rPr>
        <w:t xml:space="preserve">настоящему </w:t>
      </w:r>
      <w:r w:rsidR="00964D51" w:rsidRPr="0027584B">
        <w:rPr>
          <w:sz w:val="20"/>
        </w:rPr>
        <w:t>договору</w:t>
      </w:r>
      <w:r w:rsidR="00FC35D6" w:rsidRPr="0027584B">
        <w:rPr>
          <w:sz w:val="20"/>
        </w:rPr>
        <w:t xml:space="preserve"> </w:t>
      </w:r>
      <w:r w:rsidR="00ED4390" w:rsidRPr="0027584B">
        <w:rPr>
          <w:sz w:val="20"/>
        </w:rPr>
        <w:t xml:space="preserve">Потребитель </w:t>
      </w:r>
      <w:r w:rsidRPr="0027584B">
        <w:rPr>
          <w:sz w:val="20"/>
        </w:rPr>
        <w:t xml:space="preserve">в платежных документах обязан указать назначение платежа, а именно: номер и дату </w:t>
      </w:r>
      <w:r w:rsidR="00964D51" w:rsidRPr="0027584B">
        <w:rPr>
          <w:sz w:val="20"/>
        </w:rPr>
        <w:t>договора</w:t>
      </w:r>
      <w:r w:rsidRPr="0027584B">
        <w:rPr>
          <w:sz w:val="20"/>
        </w:rPr>
        <w:t>, расчетный период, за который производится пла</w:t>
      </w:r>
      <w:r w:rsidR="00746ABF" w:rsidRPr="0027584B">
        <w:rPr>
          <w:sz w:val="20"/>
        </w:rPr>
        <w:t>теж, а при получении платежного требования</w:t>
      </w:r>
      <w:r w:rsidR="00202C7D" w:rsidRPr="0027584B">
        <w:rPr>
          <w:sz w:val="20"/>
        </w:rPr>
        <w:t xml:space="preserve"> – </w:t>
      </w:r>
      <w:r w:rsidR="00425102" w:rsidRPr="0027584B">
        <w:rPr>
          <w:sz w:val="20"/>
        </w:rPr>
        <w:t>дополнительно</w:t>
      </w:r>
      <w:r w:rsidR="00202C7D" w:rsidRPr="0027584B">
        <w:rPr>
          <w:sz w:val="20"/>
        </w:rPr>
        <w:t xml:space="preserve"> </w:t>
      </w:r>
      <w:r w:rsidR="00425102" w:rsidRPr="0027584B">
        <w:rPr>
          <w:sz w:val="20"/>
        </w:rPr>
        <w:t>его № и дату.</w:t>
      </w:r>
      <w:bookmarkEnd w:id="15"/>
      <w:r w:rsidR="000B2D6D">
        <w:rPr>
          <w:sz w:val="20"/>
        </w:rPr>
        <w:t xml:space="preserve"> </w:t>
      </w:r>
      <w:r w:rsidR="00FC45E9" w:rsidRPr="000B2D6D">
        <w:rPr>
          <w:sz w:val="20"/>
        </w:rPr>
        <w:t>В случае</w:t>
      </w:r>
      <w:r w:rsidR="00570E7C" w:rsidRPr="000B2D6D">
        <w:rPr>
          <w:sz w:val="20"/>
        </w:rPr>
        <w:t>,</w:t>
      </w:r>
      <w:r w:rsidR="00FC45E9" w:rsidRPr="000B2D6D">
        <w:rPr>
          <w:sz w:val="20"/>
        </w:rPr>
        <w:t xml:space="preserve"> если в платежном документе назначение платежа не соответствует </w:t>
      </w:r>
      <w:r w:rsidR="000B2D6D" w:rsidRPr="000B2D6D">
        <w:rPr>
          <w:sz w:val="20"/>
        </w:rPr>
        <w:t xml:space="preserve">указанным </w:t>
      </w:r>
      <w:r w:rsidR="00FC45E9" w:rsidRPr="000B2D6D">
        <w:rPr>
          <w:sz w:val="20"/>
        </w:rPr>
        <w:t xml:space="preserve">требованиям, </w:t>
      </w:r>
      <w:r w:rsidR="00EA141B" w:rsidRPr="000B2D6D">
        <w:rPr>
          <w:sz w:val="20"/>
        </w:rPr>
        <w:t>ЕТО</w:t>
      </w:r>
      <w:r w:rsidR="00FC45E9" w:rsidRPr="000B2D6D">
        <w:rPr>
          <w:sz w:val="20"/>
        </w:rPr>
        <w:t xml:space="preserve"> вправе зачесть данный платеж в счет погашения денежных обязательств </w:t>
      </w:r>
      <w:r w:rsidR="00B67EC3" w:rsidRPr="000B2D6D">
        <w:rPr>
          <w:sz w:val="20"/>
        </w:rPr>
        <w:t xml:space="preserve">Потребителя </w:t>
      </w:r>
      <w:r w:rsidR="00FC45E9" w:rsidRPr="000B2D6D">
        <w:rPr>
          <w:sz w:val="20"/>
        </w:rPr>
        <w:t xml:space="preserve">по </w:t>
      </w:r>
      <w:r w:rsidR="00D677E3" w:rsidRPr="000B2D6D">
        <w:rPr>
          <w:sz w:val="20"/>
        </w:rPr>
        <w:t xml:space="preserve">настоящему </w:t>
      </w:r>
      <w:r w:rsidR="00964D51" w:rsidRPr="000B2D6D">
        <w:rPr>
          <w:sz w:val="20"/>
        </w:rPr>
        <w:t>договору</w:t>
      </w:r>
      <w:r w:rsidR="00570E7C" w:rsidRPr="000B2D6D">
        <w:rPr>
          <w:sz w:val="20"/>
        </w:rPr>
        <w:t xml:space="preserve">, срок исполнения которых </w:t>
      </w:r>
      <w:r w:rsidR="00FC45E9" w:rsidRPr="000B2D6D">
        <w:rPr>
          <w:sz w:val="20"/>
        </w:rPr>
        <w:t>наступил ра</w:t>
      </w:r>
      <w:r w:rsidR="009F5648" w:rsidRPr="000B2D6D">
        <w:rPr>
          <w:sz w:val="20"/>
        </w:rPr>
        <w:t>нее.</w:t>
      </w:r>
      <w:r w:rsidR="00FC45E9" w:rsidRPr="000B2D6D">
        <w:rPr>
          <w:sz w:val="20"/>
        </w:rPr>
        <w:t xml:space="preserve"> </w:t>
      </w:r>
    </w:p>
    <w:p w14:paraId="3478E6C8" w14:textId="77777777" w:rsidR="00182694" w:rsidRDefault="00C813E9" w:rsidP="00CE762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Н</w:t>
      </w:r>
      <w:r w:rsidR="00586F4E" w:rsidRPr="0027584B">
        <w:rPr>
          <w:sz w:val="20"/>
        </w:rPr>
        <w:t>е реже одного раза в год Стороны</w:t>
      </w:r>
      <w:r w:rsidR="00073C76" w:rsidRPr="0027584B">
        <w:rPr>
          <w:sz w:val="20"/>
        </w:rPr>
        <w:t xml:space="preserve"> провод</w:t>
      </w:r>
      <w:r w:rsidR="00586F4E" w:rsidRPr="0027584B">
        <w:rPr>
          <w:sz w:val="20"/>
        </w:rPr>
        <w:t>ят</w:t>
      </w:r>
      <w:r w:rsidR="00073C76" w:rsidRPr="0027584B">
        <w:rPr>
          <w:sz w:val="20"/>
        </w:rPr>
        <w:t xml:space="preserve"> сверк</w:t>
      </w:r>
      <w:r w:rsidR="00586F4E" w:rsidRPr="0027584B">
        <w:rPr>
          <w:sz w:val="20"/>
        </w:rPr>
        <w:t>у</w:t>
      </w:r>
      <w:r w:rsidR="00073C76" w:rsidRPr="0027584B">
        <w:rPr>
          <w:sz w:val="20"/>
        </w:rPr>
        <w:t xml:space="preserve"> расчетов.</w:t>
      </w:r>
    </w:p>
    <w:p w14:paraId="62920572" w14:textId="77777777" w:rsidR="007428E0" w:rsidRDefault="007428E0" w:rsidP="00CE7621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 xml:space="preserve">Порядок ограничения или полного прекращения </w:t>
      </w:r>
      <w:r w:rsidR="00493231" w:rsidRPr="0027584B">
        <w:rPr>
          <w:rFonts w:ascii="Times New Roman" w:hAnsi="Times New Roman"/>
          <w:sz w:val="20"/>
        </w:rPr>
        <w:t>подачи</w:t>
      </w:r>
      <w:r w:rsidRPr="0027584B">
        <w:rPr>
          <w:rFonts w:ascii="Times New Roman" w:hAnsi="Times New Roman"/>
          <w:sz w:val="20"/>
        </w:rPr>
        <w:t xml:space="preserve"> </w:t>
      </w:r>
      <w:r w:rsidR="000374BB" w:rsidRPr="0027584B">
        <w:rPr>
          <w:rFonts w:ascii="Times New Roman" w:hAnsi="Times New Roman"/>
          <w:sz w:val="20"/>
        </w:rPr>
        <w:t>тепловой энергии</w:t>
      </w:r>
    </w:p>
    <w:p w14:paraId="578D23D5" w14:textId="77777777" w:rsidR="007025FD" w:rsidRPr="0027584B" w:rsidRDefault="00201419" w:rsidP="00CE7621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ЕТО</w:t>
      </w:r>
      <w:r w:rsidR="007428E0" w:rsidRPr="0027584B">
        <w:rPr>
          <w:sz w:val="20"/>
        </w:rPr>
        <w:t xml:space="preserve"> вправе </w:t>
      </w:r>
      <w:r w:rsidR="00E5537B" w:rsidRPr="0027584B">
        <w:rPr>
          <w:sz w:val="20"/>
        </w:rPr>
        <w:t>полностью и (или) частично ограничить режим потребления тепловой энергии в соответствии с требованиями действующего законодательства</w:t>
      </w:r>
      <w:r w:rsidRPr="0027584B">
        <w:rPr>
          <w:sz w:val="20"/>
        </w:rPr>
        <w:t xml:space="preserve">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27584B">
        <w:rPr>
          <w:sz w:val="20"/>
        </w:rPr>
        <w:t xml:space="preserve"> </w:t>
      </w:r>
      <w:r w:rsidR="00E5537B" w:rsidRPr="0027584B">
        <w:rPr>
          <w:sz w:val="20"/>
        </w:rPr>
        <w:t>и условиями настоящего договора.</w:t>
      </w:r>
    </w:p>
    <w:p w14:paraId="5CA4782C" w14:textId="77777777" w:rsidR="00FB6725" w:rsidRPr="0027584B" w:rsidRDefault="00964FFD" w:rsidP="00964FFD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6" w:name="_Ref381884307"/>
      <w:r w:rsidRPr="0027584B">
        <w:rPr>
          <w:sz w:val="20"/>
        </w:rPr>
        <w:t>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системы теплоснабжения, санитарно-гигиенических требований к качеству сетевой воды допускается полное и (или) частичное ограничение режима потребления тепловой энергии, о котором ЕТО сообщает Потребителю:</w:t>
      </w:r>
      <w:bookmarkEnd w:id="16"/>
    </w:p>
    <w:p w14:paraId="2CA30900" w14:textId="77777777" w:rsidR="00FB6725" w:rsidRPr="0027584B" w:rsidRDefault="00FB6725" w:rsidP="00FB672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lastRenderedPageBreak/>
        <w:t>При возникнов</w:t>
      </w:r>
      <w:r w:rsidR="00372A9E" w:rsidRPr="0027584B">
        <w:rPr>
          <w:sz w:val="20"/>
        </w:rPr>
        <w:t>ении дефицита тепловой мощности и отсутствии резервов на источниках тепловой энергии – за 10 (десять) часов до начала ограничений;</w:t>
      </w:r>
    </w:p>
    <w:p w14:paraId="059D16C0" w14:textId="77777777" w:rsidR="00372A9E" w:rsidRPr="0027584B" w:rsidRDefault="00372A9E" w:rsidP="00FB672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При дефиците топлива – не более чем за 24 (двадцать чет</w:t>
      </w:r>
      <w:r w:rsidR="00964FFD" w:rsidRPr="0027584B">
        <w:rPr>
          <w:sz w:val="20"/>
        </w:rPr>
        <w:t>ыре) часа до начала ограничений;</w:t>
      </w:r>
    </w:p>
    <w:p w14:paraId="767E7DBE" w14:textId="77777777" w:rsidR="00372A9E" w:rsidRPr="0027584B" w:rsidRDefault="00372A9E" w:rsidP="00FB6725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При аварийных ситуациях, требующих принятия безотлагательных мер – в течение 1 (одного) часа с момента введения ограничения о его причинах и предполагаемой продолжительности.</w:t>
      </w:r>
    </w:p>
    <w:p w14:paraId="6DAAD27D" w14:textId="0967722C" w:rsidR="00372A9E" w:rsidRPr="0027584B" w:rsidRDefault="00372A9E" w:rsidP="00372A9E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0B2700">
        <w:rPr>
          <w:sz w:val="20"/>
        </w:rPr>
        <w:t>Пункт</w:t>
      </w:r>
      <w:r w:rsidR="0066575A">
        <w:rPr>
          <w:sz w:val="20"/>
        </w:rPr>
        <w:t xml:space="preserve"> </w:t>
      </w:r>
      <w:r w:rsidR="0066575A">
        <w:rPr>
          <w:sz w:val="20"/>
        </w:rPr>
        <w:fldChar w:fldCharType="begin"/>
      </w:r>
      <w:r w:rsidR="0066575A">
        <w:rPr>
          <w:sz w:val="20"/>
        </w:rPr>
        <w:instrText xml:space="preserve"> REF _Ref381884307 \r \h </w:instrText>
      </w:r>
      <w:r w:rsidR="0066575A">
        <w:rPr>
          <w:sz w:val="20"/>
        </w:rPr>
      </w:r>
      <w:r w:rsidR="0066575A">
        <w:rPr>
          <w:sz w:val="20"/>
        </w:rPr>
        <w:fldChar w:fldCharType="separate"/>
      </w:r>
      <w:r w:rsidR="0066575A">
        <w:rPr>
          <w:sz w:val="20"/>
        </w:rPr>
        <w:t>8.2</w:t>
      </w:r>
      <w:r w:rsidR="0066575A">
        <w:rPr>
          <w:sz w:val="20"/>
        </w:rPr>
        <w:fldChar w:fldCharType="end"/>
      </w:r>
      <w:r w:rsidR="00462B9E" w:rsidRPr="000B2700">
        <w:rPr>
          <w:sz w:val="20"/>
        </w:rPr>
        <w:t>.</w:t>
      </w:r>
      <w:r w:rsidRPr="000B2700">
        <w:rPr>
          <w:sz w:val="20"/>
        </w:rPr>
        <w:t xml:space="preserve"> настоящего договора не применяется к Потребителю, если в соответствии с требованиями законодательства</w:t>
      </w:r>
      <w:r w:rsidR="002A551B">
        <w:rPr>
          <w:sz w:val="20"/>
        </w:rPr>
        <w:t xml:space="preserve"> Российской Федерации</w:t>
      </w:r>
      <w:r w:rsidR="00871E67" w:rsidRPr="000B2700">
        <w:rPr>
          <w:sz w:val="20"/>
        </w:rPr>
        <w:t xml:space="preserve"> Потребителю не может быть введено ограничение режима потребления тепловой энергии в случае возникновения (угрозы возникновения) аварийных ситуаций в системе теплоснабжения.</w:t>
      </w:r>
    </w:p>
    <w:p w14:paraId="4D59F7FA" w14:textId="77777777" w:rsidR="00871E67" w:rsidRPr="0027584B" w:rsidRDefault="00871E67" w:rsidP="00372A9E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В случае наличия у Потребителя задолженности по оплате тепловой энергии в размере, превышающем размер платы за более чем один период платежа, установленный настоящим договором, а также в случае нарушения условий договора о количестве, качестве и значениях</w:t>
      </w:r>
      <w:r w:rsidR="00CF2B28" w:rsidRPr="0027584B">
        <w:rPr>
          <w:sz w:val="20"/>
        </w:rPr>
        <w:t xml:space="preserve">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тепловых установок </w:t>
      </w:r>
      <w:r w:rsidR="00462B9E" w:rsidRPr="0027584B">
        <w:rPr>
          <w:sz w:val="20"/>
        </w:rPr>
        <w:t>ЕТО</w:t>
      </w:r>
      <w:r w:rsidR="00CF2B28" w:rsidRPr="0027584B">
        <w:rPr>
          <w:sz w:val="20"/>
        </w:rPr>
        <w:t xml:space="preserve"> вправе</w:t>
      </w:r>
      <w:r w:rsidR="009929C6" w:rsidRPr="0027584B">
        <w:rPr>
          <w:sz w:val="20"/>
        </w:rPr>
        <w:t xml:space="preserve"> ввести ограничения подачи тепловой энергии в порядке, предусмотренном Правилами.</w:t>
      </w:r>
    </w:p>
    <w:p w14:paraId="0F8B0153" w14:textId="7EAD5C4A" w:rsidR="00E65B7A" w:rsidRPr="0027584B" w:rsidRDefault="00E65B7A" w:rsidP="00F4286B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>В случае если Потребитель</w:t>
      </w:r>
      <w:r w:rsidR="00F4286B" w:rsidRPr="0027584B">
        <w:rPr>
          <w:sz w:val="20"/>
        </w:rPr>
        <w:t xml:space="preserve"> относится к социально значимым категориям потребителей, определенны</w:t>
      </w:r>
      <w:r w:rsidR="003553A5">
        <w:rPr>
          <w:sz w:val="20"/>
        </w:rPr>
        <w:t>м</w:t>
      </w:r>
      <w:r w:rsidR="00F4286B" w:rsidRPr="0027584B">
        <w:rPr>
          <w:sz w:val="20"/>
        </w:rPr>
        <w:t xml:space="preserve"> Правилами, в отношении него применяется специальный порядок введения ограничения режима потребления, предусмотренный Правилами.</w:t>
      </w:r>
    </w:p>
    <w:p w14:paraId="62BE75E9" w14:textId="77777777" w:rsidR="00F4286B" w:rsidRPr="0027584B" w:rsidRDefault="00F4286B" w:rsidP="00F4286B">
      <w:pPr>
        <w:pStyle w:val="BlockQuotation"/>
        <w:widowControl/>
        <w:ind w:left="0" w:right="0" w:firstLine="709"/>
        <w:rPr>
          <w:sz w:val="20"/>
        </w:rPr>
      </w:pPr>
      <w:r w:rsidRPr="0027584B">
        <w:rPr>
          <w:sz w:val="20"/>
        </w:rPr>
        <w:t>Специальный порядок ограничения (прекращения) теплоснабжения применяется в отношении тех объектов Потребителя, которые используются для непосредственного выполнения социально значимых функций.</w:t>
      </w:r>
    </w:p>
    <w:p w14:paraId="3FBE64A7" w14:textId="22278109" w:rsidR="00860CCC" w:rsidRPr="0027584B" w:rsidRDefault="00462B9E" w:rsidP="0069014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ЕТО</w:t>
      </w:r>
      <w:r w:rsidR="00F4286B" w:rsidRPr="0027584B">
        <w:rPr>
          <w:sz w:val="20"/>
        </w:rPr>
        <w:t xml:space="preserve"> уведомляет Потребителя не менее чем за </w:t>
      </w:r>
      <w:r w:rsidR="00CC7976" w:rsidRPr="0027584B">
        <w:rPr>
          <w:sz w:val="20"/>
        </w:rPr>
        <w:t>1</w:t>
      </w:r>
      <w:r w:rsidR="00CC7976">
        <w:rPr>
          <w:sz w:val="20"/>
        </w:rPr>
        <w:t>0</w:t>
      </w:r>
      <w:r w:rsidR="00CC7976" w:rsidRPr="0027584B">
        <w:rPr>
          <w:sz w:val="20"/>
        </w:rPr>
        <w:t xml:space="preserve"> </w:t>
      </w:r>
      <w:r w:rsidR="00F4286B" w:rsidRPr="0027584B">
        <w:rPr>
          <w:sz w:val="20"/>
        </w:rPr>
        <w:t>(</w:t>
      </w:r>
      <w:r w:rsidR="00CC7976">
        <w:rPr>
          <w:sz w:val="20"/>
        </w:rPr>
        <w:t>десять</w:t>
      </w:r>
      <w:r w:rsidR="00F4286B" w:rsidRPr="0027584B">
        <w:rPr>
          <w:sz w:val="20"/>
        </w:rPr>
        <w:t xml:space="preserve">) дней до даты </w:t>
      </w:r>
      <w:r w:rsidR="0027488D" w:rsidRPr="0027584B">
        <w:rPr>
          <w:sz w:val="20"/>
        </w:rPr>
        <w:t xml:space="preserve">введения </w:t>
      </w:r>
      <w:r w:rsidR="00F4286B" w:rsidRPr="0027584B">
        <w:rPr>
          <w:sz w:val="20"/>
        </w:rPr>
        <w:t xml:space="preserve">ограничения при выполнении плановых ремонтов на теплоисточнике и тепловых сетях </w:t>
      </w:r>
      <w:r w:rsidR="00860CCC" w:rsidRPr="0027584B">
        <w:rPr>
          <w:sz w:val="20"/>
        </w:rPr>
        <w:t xml:space="preserve">для согласования с Потребителем сроков проведения ремонтных работ. </w:t>
      </w:r>
    </w:p>
    <w:p w14:paraId="062841EC" w14:textId="77777777" w:rsidR="005D29E0" w:rsidRPr="0027584B" w:rsidRDefault="005D29E0" w:rsidP="005D29E0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Если Потребитель согласен с указанными в уведомлении </w:t>
      </w:r>
      <w:r w:rsidR="0002172E" w:rsidRPr="0027584B">
        <w:rPr>
          <w:sz w:val="20"/>
        </w:rPr>
        <w:t>ЕТО</w:t>
      </w:r>
      <w:r w:rsidRPr="0027584B">
        <w:rPr>
          <w:sz w:val="20"/>
        </w:rPr>
        <w:t xml:space="preserve"> сроками, то он вправе не направлять ответ </w:t>
      </w:r>
      <w:r w:rsidR="0002172E" w:rsidRPr="0027584B">
        <w:rPr>
          <w:sz w:val="20"/>
        </w:rPr>
        <w:t>ЕТО</w:t>
      </w:r>
      <w:r w:rsidRPr="0027584B">
        <w:rPr>
          <w:sz w:val="20"/>
        </w:rPr>
        <w:t xml:space="preserve"> о согласовании сроков в письменном виде. В таком случае сроки считаются принятыми и согласованными с Потребителем, и </w:t>
      </w:r>
      <w:r w:rsidR="0002172E" w:rsidRPr="0027584B">
        <w:rPr>
          <w:sz w:val="20"/>
        </w:rPr>
        <w:t>ЕТО</w:t>
      </w:r>
      <w:r w:rsidRPr="0027584B">
        <w:rPr>
          <w:sz w:val="20"/>
        </w:rPr>
        <w:t xml:space="preserve"> за 48</w:t>
      </w:r>
      <w:r w:rsidR="002357C2" w:rsidRPr="0027584B">
        <w:rPr>
          <w:sz w:val="20"/>
        </w:rPr>
        <w:t xml:space="preserve"> (сорок восемь)</w:t>
      </w:r>
      <w:r w:rsidRPr="0027584B">
        <w:rPr>
          <w:sz w:val="20"/>
        </w:rPr>
        <w:t xml:space="preserve"> часов до начала введения ограничения повторно информирует Потребителя о сроках проведения ремонтных работ.</w:t>
      </w:r>
    </w:p>
    <w:p w14:paraId="5175B9C0" w14:textId="77777777" w:rsidR="005D29E0" w:rsidRPr="0027584B" w:rsidRDefault="00AF3A91" w:rsidP="005D29E0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Если Потребитель не согласен с указанными в уведомлении </w:t>
      </w:r>
      <w:r w:rsidR="009D72CB" w:rsidRPr="0027584B">
        <w:rPr>
          <w:sz w:val="20"/>
        </w:rPr>
        <w:t>ЕТО</w:t>
      </w:r>
      <w:r w:rsidRPr="0027584B">
        <w:rPr>
          <w:sz w:val="20"/>
        </w:rPr>
        <w:t xml:space="preserve"> сроками, то он обязан в 5-ти (пяти) </w:t>
      </w:r>
      <w:proofErr w:type="spellStart"/>
      <w:r w:rsidRPr="0027584B">
        <w:rPr>
          <w:sz w:val="20"/>
        </w:rPr>
        <w:t>дневный</w:t>
      </w:r>
      <w:proofErr w:type="spellEnd"/>
      <w:r w:rsidRPr="0027584B">
        <w:rPr>
          <w:sz w:val="20"/>
        </w:rPr>
        <w:t xml:space="preserve"> срок с момента получения уведомления направить в адрес </w:t>
      </w:r>
      <w:r w:rsidR="009D72CB" w:rsidRPr="0027584B">
        <w:rPr>
          <w:sz w:val="20"/>
        </w:rPr>
        <w:t>ЕТО</w:t>
      </w:r>
      <w:r w:rsidRPr="0027584B">
        <w:rPr>
          <w:sz w:val="20"/>
        </w:rPr>
        <w:t xml:space="preserve"> письменное мотивированное возражение по проведению ремонтных работ в указанные в уведомлении сроки с предложением иных сроков. В случае согласия </w:t>
      </w:r>
      <w:r w:rsidR="009D72CB" w:rsidRPr="0027584B">
        <w:rPr>
          <w:sz w:val="20"/>
        </w:rPr>
        <w:t>ЕТО</w:t>
      </w:r>
      <w:r w:rsidRPr="0027584B">
        <w:rPr>
          <w:sz w:val="20"/>
        </w:rPr>
        <w:t xml:space="preserve"> со сроками, предложенными Потребителем, </w:t>
      </w:r>
      <w:r w:rsidR="009D72CB" w:rsidRPr="0027584B">
        <w:rPr>
          <w:sz w:val="20"/>
        </w:rPr>
        <w:t>ЕТО</w:t>
      </w:r>
      <w:r w:rsidRPr="0027584B">
        <w:rPr>
          <w:sz w:val="20"/>
        </w:rPr>
        <w:t xml:space="preserve"> уведомляет об этом Потребителя.</w:t>
      </w:r>
      <w:r w:rsidR="001F2602" w:rsidRPr="0027584B">
        <w:rPr>
          <w:sz w:val="20"/>
        </w:rPr>
        <w:t xml:space="preserve"> В</w:t>
      </w:r>
      <w:r w:rsidRPr="0027584B">
        <w:rPr>
          <w:sz w:val="20"/>
        </w:rPr>
        <w:t xml:space="preserve"> случае несогласия </w:t>
      </w:r>
      <w:r w:rsidR="009D72CB" w:rsidRPr="0027584B">
        <w:rPr>
          <w:sz w:val="20"/>
        </w:rPr>
        <w:t>ЕТО</w:t>
      </w:r>
      <w:r w:rsidRPr="0027584B">
        <w:rPr>
          <w:sz w:val="20"/>
        </w:rPr>
        <w:t xml:space="preserve"> со сроками, предложенными </w:t>
      </w:r>
      <w:r w:rsidR="00DF3673" w:rsidRPr="0027584B">
        <w:rPr>
          <w:sz w:val="20"/>
        </w:rPr>
        <w:t xml:space="preserve">Потребителем, в </w:t>
      </w:r>
      <w:proofErr w:type="spellStart"/>
      <w:r w:rsidR="00DF3673" w:rsidRPr="0027584B">
        <w:rPr>
          <w:sz w:val="20"/>
        </w:rPr>
        <w:t>т.ч</w:t>
      </w:r>
      <w:proofErr w:type="spellEnd"/>
      <w:r w:rsidR="00DF3673" w:rsidRPr="0027584B">
        <w:rPr>
          <w:sz w:val="20"/>
        </w:rPr>
        <w:t xml:space="preserve">. в случае, когда для проведения ремонтных работ требуется ограничение других потребителей, в большинстве согласовавших сроки ограничений, предложенные </w:t>
      </w:r>
      <w:r w:rsidR="009D72CB" w:rsidRPr="0027584B">
        <w:rPr>
          <w:sz w:val="20"/>
        </w:rPr>
        <w:t>ЕТО</w:t>
      </w:r>
      <w:r w:rsidR="00DF3673" w:rsidRPr="0027584B">
        <w:rPr>
          <w:sz w:val="20"/>
        </w:rPr>
        <w:t xml:space="preserve">, </w:t>
      </w:r>
      <w:r w:rsidR="009D72CB" w:rsidRPr="0027584B">
        <w:rPr>
          <w:sz w:val="20"/>
        </w:rPr>
        <w:t>ЕТО</w:t>
      </w:r>
      <w:r w:rsidR="00DF3673" w:rsidRPr="0027584B">
        <w:rPr>
          <w:sz w:val="20"/>
        </w:rPr>
        <w:t xml:space="preserve"> не позднее 48 (сорока восьми) часов до начала введения ограничений уведомляет Потребителя о невозможности переноса сроков проведения ремонтных работ. В таком случае Потребитель обязан принять все меры для недопущения возникновения убытков, связанных с ограничением.</w:t>
      </w:r>
    </w:p>
    <w:p w14:paraId="2C63CB60" w14:textId="77777777" w:rsidR="0027488D" w:rsidRPr="0027584B" w:rsidRDefault="0027488D" w:rsidP="005D29E0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О проведении </w:t>
      </w:r>
      <w:r w:rsidR="003316D7" w:rsidRPr="0027584B">
        <w:rPr>
          <w:sz w:val="20"/>
        </w:rPr>
        <w:t>ЕТО</w:t>
      </w:r>
      <w:r w:rsidRPr="0027584B">
        <w:rPr>
          <w:sz w:val="20"/>
        </w:rPr>
        <w:t xml:space="preserve"> указанных работ и предстоящим в связи с этим ограничением Потребитель обязан самостоятельно уведомить сторонних потребителей.</w:t>
      </w:r>
    </w:p>
    <w:p w14:paraId="0B7DE670" w14:textId="77777777" w:rsidR="00470F8F" w:rsidRDefault="003316D7" w:rsidP="0027488D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ЕТО</w:t>
      </w:r>
      <w:r w:rsidR="0027488D" w:rsidRPr="0027584B">
        <w:rPr>
          <w:sz w:val="20"/>
        </w:rPr>
        <w:t xml:space="preserve"> вправе ввести ограничение режима потребления тепловой энергии на тепловых установках, в отношении которых Потребитель в установленном законодательством порядке утратил право пользования.</w:t>
      </w:r>
    </w:p>
    <w:p w14:paraId="17B04DA1" w14:textId="77777777" w:rsidR="00FF2626" w:rsidRDefault="008A4F4E" w:rsidP="00E5537B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Ответственность С</w:t>
      </w:r>
      <w:r w:rsidR="00FF2626" w:rsidRPr="0027584B">
        <w:rPr>
          <w:rFonts w:ascii="Times New Roman" w:hAnsi="Times New Roman"/>
          <w:sz w:val="20"/>
        </w:rPr>
        <w:t>торон</w:t>
      </w:r>
    </w:p>
    <w:p w14:paraId="2471CE2C" w14:textId="77777777" w:rsidR="003F082D" w:rsidRDefault="00505EA6" w:rsidP="003F082D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505EA6">
        <w:rPr>
          <w:sz w:val="20"/>
        </w:rPr>
        <w:t>За неисполнение или ненадлежащее исполнение своих обязательств, Стороны несут ответственность в порядке, установленном законодательством</w:t>
      </w:r>
      <w:r>
        <w:rPr>
          <w:sz w:val="20"/>
        </w:rPr>
        <w:t xml:space="preserve">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FB5E5C" w:rsidRPr="00505EA6">
        <w:rPr>
          <w:sz w:val="20"/>
        </w:rPr>
        <w:t xml:space="preserve"> </w:t>
      </w:r>
      <w:r w:rsidRPr="00505EA6">
        <w:rPr>
          <w:sz w:val="20"/>
        </w:rPr>
        <w:t>и настоящим договором.</w:t>
      </w:r>
    </w:p>
    <w:p w14:paraId="3CFF2D13" w14:textId="77777777" w:rsidR="00EC3484" w:rsidRDefault="00D043B0" w:rsidP="003F082D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3F082D">
        <w:rPr>
          <w:sz w:val="20"/>
        </w:rPr>
        <w:t>При неоплате либо неполной оплате Потребителем тепловой энергии</w:t>
      </w:r>
      <w:r w:rsidR="004A396D" w:rsidRPr="003F082D">
        <w:rPr>
          <w:sz w:val="20"/>
        </w:rPr>
        <w:t xml:space="preserve">, </w:t>
      </w:r>
      <w:r w:rsidR="00EC3484">
        <w:rPr>
          <w:sz w:val="20"/>
        </w:rPr>
        <w:t xml:space="preserve">Потребитель обязан уплатить ЕТО пени в размере, определенном </w:t>
      </w:r>
      <w:r w:rsidR="00ED2DD6">
        <w:rPr>
          <w:sz w:val="20"/>
        </w:rPr>
        <w:t xml:space="preserve">в соответствии с </w:t>
      </w:r>
      <w:r w:rsidR="00EC3484">
        <w:rPr>
          <w:sz w:val="20"/>
        </w:rPr>
        <w:t xml:space="preserve">требованиями законодательства </w:t>
      </w:r>
      <w:r w:rsidR="00FB5E5C" w:rsidRPr="0027584B">
        <w:rPr>
          <w:sz w:val="20"/>
        </w:rPr>
        <w:t>Р</w:t>
      </w:r>
      <w:r w:rsidR="00FB5E5C">
        <w:rPr>
          <w:sz w:val="20"/>
        </w:rPr>
        <w:t xml:space="preserve">оссийской </w:t>
      </w:r>
      <w:r w:rsidR="00FB5E5C" w:rsidRPr="0027584B">
        <w:rPr>
          <w:sz w:val="20"/>
        </w:rPr>
        <w:t>Ф</w:t>
      </w:r>
      <w:r w:rsidR="00FB5E5C">
        <w:rPr>
          <w:sz w:val="20"/>
        </w:rPr>
        <w:t>едерации</w:t>
      </w:r>
      <w:r w:rsidR="00EC3484">
        <w:rPr>
          <w:sz w:val="20"/>
        </w:rPr>
        <w:t>.</w:t>
      </w:r>
    </w:p>
    <w:p w14:paraId="2471097F" w14:textId="77777777" w:rsidR="00D90C60" w:rsidRPr="0027584B" w:rsidRDefault="00C6653F" w:rsidP="005939DC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ЕТО</w:t>
      </w:r>
      <w:r w:rsidR="00D90C60" w:rsidRPr="0027584B">
        <w:rPr>
          <w:sz w:val="20"/>
        </w:rPr>
        <w:t xml:space="preserve"> не несет материальной ответственности перед </w:t>
      </w:r>
      <w:r w:rsidR="001229ED" w:rsidRPr="0027584B">
        <w:rPr>
          <w:sz w:val="20"/>
        </w:rPr>
        <w:t xml:space="preserve">Потребителем </w:t>
      </w:r>
      <w:r w:rsidR="00D90C60" w:rsidRPr="0027584B">
        <w:rPr>
          <w:sz w:val="20"/>
        </w:rPr>
        <w:t>за</w:t>
      </w:r>
      <w:r w:rsidR="00B7643D" w:rsidRPr="0027584B">
        <w:rPr>
          <w:sz w:val="20"/>
        </w:rPr>
        <w:t xml:space="preserve"> </w:t>
      </w:r>
      <w:proofErr w:type="spellStart"/>
      <w:r w:rsidR="00B7643D" w:rsidRPr="0027584B">
        <w:rPr>
          <w:sz w:val="20"/>
        </w:rPr>
        <w:t>недоотпуск</w:t>
      </w:r>
      <w:proofErr w:type="spellEnd"/>
      <w:r w:rsidR="00B7643D" w:rsidRPr="0027584B">
        <w:rPr>
          <w:sz w:val="20"/>
        </w:rPr>
        <w:t xml:space="preserve"> тепловой энергии,</w:t>
      </w:r>
      <w:r w:rsidR="00D90C60" w:rsidRPr="0027584B">
        <w:rPr>
          <w:sz w:val="20"/>
        </w:rPr>
        <w:t xml:space="preserve"> снижение </w:t>
      </w:r>
      <w:r w:rsidR="008B0E49" w:rsidRPr="0027584B">
        <w:rPr>
          <w:sz w:val="20"/>
        </w:rPr>
        <w:t>параметров качества теплоснабжения</w:t>
      </w:r>
      <w:r w:rsidR="00D90C60" w:rsidRPr="0027584B">
        <w:rPr>
          <w:sz w:val="20"/>
        </w:rPr>
        <w:t>, установленных техническими регламентами</w:t>
      </w:r>
      <w:r w:rsidR="00D44E43" w:rsidRPr="0027584B">
        <w:rPr>
          <w:sz w:val="20"/>
        </w:rPr>
        <w:t>,</w:t>
      </w:r>
      <w:r w:rsidR="00D90C60" w:rsidRPr="0027584B">
        <w:rPr>
          <w:sz w:val="20"/>
        </w:rPr>
        <w:t xml:space="preserve"> </w:t>
      </w:r>
      <w:r w:rsidR="00B7643D" w:rsidRPr="0027584B">
        <w:rPr>
          <w:sz w:val="20"/>
        </w:rPr>
        <w:t>и полученные Потребителем убытки</w:t>
      </w:r>
      <w:r w:rsidR="00D90C60" w:rsidRPr="0027584B">
        <w:rPr>
          <w:sz w:val="20"/>
        </w:rPr>
        <w:t xml:space="preserve"> в случаях:</w:t>
      </w:r>
    </w:p>
    <w:p w14:paraId="1F860D94" w14:textId="77777777" w:rsidR="003D2217" w:rsidRPr="0027584B" w:rsidRDefault="00FF2626" w:rsidP="00E714DD">
      <w:pPr>
        <w:pStyle w:val="BlockQuotation"/>
        <w:widowControl/>
        <w:numPr>
          <w:ilvl w:val="2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При перерывах в теплоснабжении, вызванных неправильными действиями персонала </w:t>
      </w:r>
      <w:r w:rsidR="001229ED" w:rsidRPr="0027584B">
        <w:rPr>
          <w:sz w:val="20"/>
        </w:rPr>
        <w:t>Потребителя</w:t>
      </w:r>
      <w:r w:rsidR="004B7E86" w:rsidRPr="0027584B">
        <w:rPr>
          <w:sz w:val="20"/>
        </w:rPr>
        <w:t>.</w:t>
      </w:r>
      <w:r w:rsidRPr="0027584B">
        <w:rPr>
          <w:b/>
          <w:sz w:val="20"/>
        </w:rPr>
        <w:t xml:space="preserve">       </w:t>
      </w:r>
    </w:p>
    <w:p w14:paraId="74C3A255" w14:textId="77777777" w:rsidR="00FF2626" w:rsidRPr="0027584B" w:rsidRDefault="007528F3" w:rsidP="00E714DD">
      <w:pPr>
        <w:pStyle w:val="BlockQuotation"/>
        <w:widowControl/>
        <w:numPr>
          <w:ilvl w:val="2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>П</w:t>
      </w:r>
      <w:r w:rsidR="00FF2626" w:rsidRPr="0027584B">
        <w:rPr>
          <w:sz w:val="20"/>
        </w:rPr>
        <w:t xml:space="preserve">ри невыполнении </w:t>
      </w:r>
      <w:r w:rsidRPr="0027584B">
        <w:rPr>
          <w:sz w:val="20"/>
        </w:rPr>
        <w:t>Потребителем</w:t>
      </w:r>
      <w:r w:rsidR="00FF2626" w:rsidRPr="0027584B">
        <w:rPr>
          <w:sz w:val="20"/>
        </w:rPr>
        <w:t xml:space="preserve"> соответствующих предписаний представителя </w:t>
      </w:r>
      <w:r w:rsidR="00C6653F" w:rsidRPr="0027584B">
        <w:rPr>
          <w:sz w:val="20"/>
        </w:rPr>
        <w:t>ЕТО</w:t>
      </w:r>
      <w:r w:rsidR="004B7E86" w:rsidRPr="0027584B">
        <w:rPr>
          <w:sz w:val="20"/>
        </w:rPr>
        <w:t xml:space="preserve"> в установленные сроки.</w:t>
      </w:r>
    </w:p>
    <w:p w14:paraId="1037803B" w14:textId="77777777" w:rsidR="00FF2626" w:rsidRPr="0027584B" w:rsidRDefault="00397D38" w:rsidP="007D2338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При превышении</w:t>
      </w:r>
      <w:r w:rsidR="00FF2626" w:rsidRPr="0027584B">
        <w:rPr>
          <w:sz w:val="20"/>
        </w:rPr>
        <w:t xml:space="preserve"> </w:t>
      </w:r>
      <w:r w:rsidR="001229ED" w:rsidRPr="0027584B">
        <w:rPr>
          <w:sz w:val="20"/>
        </w:rPr>
        <w:t xml:space="preserve">Потребителем </w:t>
      </w:r>
      <w:r w:rsidR="00FF2626" w:rsidRPr="0027584B">
        <w:rPr>
          <w:sz w:val="20"/>
        </w:rPr>
        <w:t>максимального</w:t>
      </w:r>
      <w:r w:rsidR="00E714DD" w:rsidRPr="0027584B">
        <w:rPr>
          <w:sz w:val="20"/>
        </w:rPr>
        <w:t xml:space="preserve"> часового</w:t>
      </w:r>
      <w:r w:rsidR="00FF2626" w:rsidRPr="0027584B">
        <w:rPr>
          <w:sz w:val="20"/>
        </w:rPr>
        <w:t xml:space="preserve"> или среднесуточного </w:t>
      </w:r>
      <w:proofErr w:type="spellStart"/>
      <w:r w:rsidR="00A069CA" w:rsidRPr="0027584B">
        <w:rPr>
          <w:sz w:val="20"/>
        </w:rPr>
        <w:t>водоразбора</w:t>
      </w:r>
      <w:proofErr w:type="spellEnd"/>
      <w:r w:rsidR="00A069CA" w:rsidRPr="0027584B">
        <w:rPr>
          <w:sz w:val="20"/>
        </w:rPr>
        <w:t xml:space="preserve"> из теплосети</w:t>
      </w:r>
      <w:r w:rsidR="00FF2626" w:rsidRPr="0027584B">
        <w:rPr>
          <w:sz w:val="20"/>
        </w:rPr>
        <w:t>,</w:t>
      </w:r>
      <w:r w:rsidR="00A069CA" w:rsidRPr="0027584B">
        <w:rPr>
          <w:sz w:val="20"/>
        </w:rPr>
        <w:t xml:space="preserve"> переключениях режимного характера,</w:t>
      </w:r>
      <w:r w:rsidR="00FF2626" w:rsidRPr="0027584B">
        <w:rPr>
          <w:sz w:val="20"/>
        </w:rPr>
        <w:t xml:space="preserve"> </w:t>
      </w:r>
      <w:r w:rsidR="00692AF5" w:rsidRPr="0027584B">
        <w:rPr>
          <w:sz w:val="20"/>
        </w:rPr>
        <w:t>а также авариях</w:t>
      </w:r>
      <w:r w:rsidR="00FF2626" w:rsidRPr="0027584B">
        <w:rPr>
          <w:sz w:val="20"/>
        </w:rPr>
        <w:t xml:space="preserve"> на тепловых сетях </w:t>
      </w:r>
      <w:r w:rsidR="001229ED" w:rsidRPr="0027584B">
        <w:rPr>
          <w:sz w:val="20"/>
        </w:rPr>
        <w:t xml:space="preserve">Потребителя </w:t>
      </w:r>
      <w:r w:rsidR="001F79BA" w:rsidRPr="0027584B">
        <w:rPr>
          <w:sz w:val="20"/>
        </w:rPr>
        <w:t xml:space="preserve">и </w:t>
      </w:r>
      <w:r w:rsidR="00E7111C" w:rsidRPr="0027584B">
        <w:rPr>
          <w:sz w:val="20"/>
        </w:rPr>
        <w:t xml:space="preserve">других </w:t>
      </w:r>
      <w:r w:rsidR="00FF2626" w:rsidRPr="0027584B">
        <w:rPr>
          <w:sz w:val="20"/>
        </w:rPr>
        <w:t>потребителей.</w:t>
      </w:r>
    </w:p>
    <w:p w14:paraId="3C3F19E5" w14:textId="1A070A48" w:rsidR="005B5D52" w:rsidRPr="0027584B" w:rsidRDefault="00C6653F" w:rsidP="007D2338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У</w:t>
      </w:r>
      <w:r w:rsidR="00444F48" w:rsidRPr="0027584B">
        <w:rPr>
          <w:sz w:val="20"/>
        </w:rPr>
        <w:t>становленны</w:t>
      </w:r>
      <w:r w:rsidR="005B5D52" w:rsidRPr="0027584B">
        <w:rPr>
          <w:sz w:val="20"/>
        </w:rPr>
        <w:t>х</w:t>
      </w:r>
      <w:r w:rsidR="00E714DD" w:rsidRPr="0027584B">
        <w:rPr>
          <w:sz w:val="20"/>
        </w:rPr>
        <w:t xml:space="preserve"> </w:t>
      </w:r>
      <w:r w:rsidR="00256105">
        <w:rPr>
          <w:sz w:val="20"/>
        </w:rPr>
        <w:t>р</w:t>
      </w:r>
      <w:r w:rsidR="00981539" w:rsidRPr="0027584B">
        <w:rPr>
          <w:sz w:val="20"/>
        </w:rPr>
        <w:t xml:space="preserve">азделом </w:t>
      </w:r>
      <w:r w:rsidR="00E4515F">
        <w:rPr>
          <w:sz w:val="20"/>
        </w:rPr>
        <w:t>8</w:t>
      </w:r>
      <w:r w:rsidR="00E4515F" w:rsidRPr="0027584B">
        <w:rPr>
          <w:sz w:val="20"/>
        </w:rPr>
        <w:t xml:space="preserve"> </w:t>
      </w:r>
      <w:r w:rsidR="00981539" w:rsidRPr="0027584B">
        <w:rPr>
          <w:sz w:val="20"/>
        </w:rPr>
        <w:t>настоящего</w:t>
      </w:r>
      <w:r w:rsidR="00444F48" w:rsidRPr="0027584B">
        <w:rPr>
          <w:sz w:val="20"/>
        </w:rPr>
        <w:t xml:space="preserve"> </w:t>
      </w:r>
      <w:r w:rsidR="00D32305" w:rsidRPr="0027584B">
        <w:rPr>
          <w:sz w:val="20"/>
        </w:rPr>
        <w:t>договора</w:t>
      </w:r>
      <w:r w:rsidR="00AD2523" w:rsidRPr="0027584B">
        <w:rPr>
          <w:sz w:val="20"/>
        </w:rPr>
        <w:t xml:space="preserve"> </w:t>
      </w:r>
      <w:r w:rsidR="00444F48" w:rsidRPr="0027584B">
        <w:rPr>
          <w:sz w:val="20"/>
        </w:rPr>
        <w:t>и</w:t>
      </w:r>
      <w:r w:rsidRPr="0027584B">
        <w:rPr>
          <w:sz w:val="20"/>
        </w:rPr>
        <w:t xml:space="preserve"> требованиями действующего законодательства </w:t>
      </w:r>
      <w:r w:rsidR="00177238" w:rsidRPr="0027584B">
        <w:rPr>
          <w:sz w:val="20"/>
        </w:rPr>
        <w:t>Р</w:t>
      </w:r>
      <w:r w:rsidR="00177238">
        <w:rPr>
          <w:sz w:val="20"/>
        </w:rPr>
        <w:t xml:space="preserve">оссийской </w:t>
      </w:r>
      <w:r w:rsidR="00177238" w:rsidRPr="0027584B">
        <w:rPr>
          <w:sz w:val="20"/>
        </w:rPr>
        <w:t>Ф</w:t>
      </w:r>
      <w:r w:rsidR="00177238">
        <w:rPr>
          <w:sz w:val="20"/>
        </w:rPr>
        <w:t>едерации</w:t>
      </w:r>
      <w:r w:rsidR="0098199C" w:rsidRPr="0027584B">
        <w:rPr>
          <w:sz w:val="20"/>
        </w:rPr>
        <w:t>.</w:t>
      </w:r>
    </w:p>
    <w:p w14:paraId="5BD14473" w14:textId="77777777" w:rsidR="00082ECC" w:rsidRPr="0027584B" w:rsidRDefault="00082ECC" w:rsidP="00082ECC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Неисполнения Потребителем своих обязанностей по обеспечению готовности тепловых установок к работе в предстоящем отопительном периоде путем выполнения обязательных технических мероприятий по подготовке тепловых пунктов к предстоящему отопительному периоду в соответствии с требованиями действующего законодательства </w:t>
      </w:r>
      <w:r w:rsidR="00177238" w:rsidRPr="0027584B">
        <w:rPr>
          <w:sz w:val="20"/>
        </w:rPr>
        <w:t>Р</w:t>
      </w:r>
      <w:r w:rsidR="00177238">
        <w:rPr>
          <w:sz w:val="20"/>
        </w:rPr>
        <w:t xml:space="preserve">оссийской </w:t>
      </w:r>
      <w:r w:rsidR="00177238" w:rsidRPr="0027584B">
        <w:rPr>
          <w:sz w:val="20"/>
        </w:rPr>
        <w:t>Ф</w:t>
      </w:r>
      <w:r w:rsidR="00177238">
        <w:rPr>
          <w:sz w:val="20"/>
        </w:rPr>
        <w:t>едерации</w:t>
      </w:r>
      <w:r w:rsidRPr="0027584B">
        <w:rPr>
          <w:sz w:val="20"/>
        </w:rPr>
        <w:t>.</w:t>
      </w:r>
    </w:p>
    <w:p w14:paraId="063BDCF4" w14:textId="77777777" w:rsidR="003D2217" w:rsidRPr="0027584B" w:rsidRDefault="00FF2626" w:rsidP="007D2338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981539" w:rsidRPr="0027584B">
        <w:rPr>
          <w:sz w:val="20"/>
        </w:rPr>
        <w:t xml:space="preserve">настоящему </w:t>
      </w:r>
      <w:r w:rsidR="00D32305" w:rsidRPr="0027584B">
        <w:rPr>
          <w:sz w:val="20"/>
        </w:rPr>
        <w:t>договору</w:t>
      </w:r>
      <w:r w:rsidRPr="0027584B">
        <w:rPr>
          <w:sz w:val="20"/>
        </w:rPr>
        <w:t>, если это явилось следствием обстоятельств непреодолимой силы</w:t>
      </w:r>
      <w:r w:rsidR="00DC3CA3" w:rsidRPr="0027584B">
        <w:rPr>
          <w:sz w:val="20"/>
        </w:rPr>
        <w:t>:</w:t>
      </w:r>
      <w:r w:rsidR="00E424D5" w:rsidRPr="0027584B">
        <w:rPr>
          <w:sz w:val="20"/>
        </w:rPr>
        <w:t xml:space="preserve"> стихийные бедствия, длительное похолодание, при котором температура наружного </w:t>
      </w:r>
      <w:r w:rsidR="00CC3681" w:rsidRPr="0027584B">
        <w:rPr>
          <w:sz w:val="20"/>
        </w:rPr>
        <w:t>воздуха ниже расчетной  температуры для проектирования отопления в данной местности (Основание: СНИП 23-01-99)</w:t>
      </w:r>
      <w:r w:rsidR="005C5760" w:rsidRPr="0027584B">
        <w:rPr>
          <w:sz w:val="20"/>
        </w:rPr>
        <w:t>,</w:t>
      </w:r>
      <w:r w:rsidR="00CC3681" w:rsidRPr="0027584B">
        <w:rPr>
          <w:sz w:val="20"/>
        </w:rPr>
        <w:t xml:space="preserve"> военные действия любого характера, федеральные законы, указы Президента, Постановления и Распоряжения Правительства </w:t>
      </w:r>
      <w:r w:rsidR="00177238" w:rsidRPr="0027584B">
        <w:rPr>
          <w:sz w:val="20"/>
        </w:rPr>
        <w:t>Р</w:t>
      </w:r>
      <w:r w:rsidR="00177238">
        <w:rPr>
          <w:sz w:val="20"/>
        </w:rPr>
        <w:t xml:space="preserve">оссийской </w:t>
      </w:r>
      <w:r w:rsidR="00177238" w:rsidRPr="0027584B">
        <w:rPr>
          <w:sz w:val="20"/>
        </w:rPr>
        <w:t>Ф</w:t>
      </w:r>
      <w:r w:rsidR="00177238">
        <w:rPr>
          <w:sz w:val="20"/>
        </w:rPr>
        <w:t>едерации</w:t>
      </w:r>
      <w:r w:rsidR="00CC3681" w:rsidRPr="0027584B">
        <w:rPr>
          <w:sz w:val="20"/>
        </w:rPr>
        <w:t xml:space="preserve">, препятствующие выполнению условий </w:t>
      </w:r>
      <w:r w:rsidR="00981539" w:rsidRPr="0027584B">
        <w:rPr>
          <w:sz w:val="20"/>
        </w:rPr>
        <w:t xml:space="preserve">настоящего </w:t>
      </w:r>
      <w:r w:rsidR="00AB45E9" w:rsidRPr="0027584B">
        <w:rPr>
          <w:sz w:val="20"/>
        </w:rPr>
        <w:t>договора</w:t>
      </w:r>
      <w:r w:rsidR="00CC3681" w:rsidRPr="0027584B">
        <w:rPr>
          <w:sz w:val="20"/>
        </w:rPr>
        <w:t xml:space="preserve">. </w:t>
      </w:r>
    </w:p>
    <w:p w14:paraId="419822B4" w14:textId="77777777" w:rsidR="008A4F4E" w:rsidRPr="0027584B" w:rsidRDefault="00FF2626" w:rsidP="00B63B75">
      <w:pPr>
        <w:pStyle w:val="BlockQuotation"/>
        <w:widowControl/>
        <w:ind w:left="0" w:right="-57" w:firstLine="709"/>
        <w:rPr>
          <w:sz w:val="20"/>
        </w:rPr>
      </w:pPr>
      <w:r w:rsidRPr="0027584B">
        <w:rPr>
          <w:sz w:val="20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По требованию любой из Сторон в этом случае может быть создана комиссия, определяющая возможность дальнейшего исполнения взаимных обязательств.</w:t>
      </w:r>
    </w:p>
    <w:p w14:paraId="047837B9" w14:textId="27B23560" w:rsidR="007D2338" w:rsidRDefault="007D2338" w:rsidP="007D2338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lastRenderedPageBreak/>
        <w:t>Факты нарушения Сторонами обязательств по настоящему договору</w:t>
      </w:r>
      <w:r w:rsidR="009054B5" w:rsidRPr="0027584B">
        <w:rPr>
          <w:sz w:val="20"/>
        </w:rPr>
        <w:t>, за исключением обязательств Потребителя по оплате за потребленную тепловую энергию,</w:t>
      </w:r>
      <w:r w:rsidRPr="0027584B">
        <w:rPr>
          <w:sz w:val="20"/>
        </w:rPr>
        <w:t xml:space="preserve"> оформляются актом. Сторона, нарушившая обязательства по настоящему договору, вправе в течение 10</w:t>
      </w:r>
      <w:r w:rsidR="000E543E" w:rsidRPr="0027584B">
        <w:rPr>
          <w:sz w:val="20"/>
        </w:rPr>
        <w:t xml:space="preserve"> (десяти)</w:t>
      </w:r>
      <w:r w:rsidRPr="0027584B">
        <w:rPr>
          <w:sz w:val="20"/>
        </w:rPr>
        <w:t xml:space="preserve"> дней предоставить другой Стороне свои возражения по акту. При отсутствии </w:t>
      </w:r>
      <w:r w:rsidR="004E38C3" w:rsidRPr="0027584B">
        <w:rPr>
          <w:sz w:val="20"/>
        </w:rPr>
        <w:t>возражений факты нарушения считаются подтвержденными Стороной, нарушившей обязательства по настоящему договору.</w:t>
      </w:r>
    </w:p>
    <w:p w14:paraId="7AB65B9E" w14:textId="7FEE493A" w:rsidR="00110B22" w:rsidRPr="0027584B" w:rsidRDefault="00110B22" w:rsidP="007D2338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В случае наличия у Потребителя тепловых установок, расположенных в нежилом помещении в МКД, Потребитель несет ответственность за вред, причиненный ЕТО или третьим лицам, вследствие ненадлежащей эксплуатации оборудования, находящегося внутри нежилого помещения, и инженерных систем, входящих в состав общего имущества</w:t>
      </w:r>
      <w:r>
        <w:rPr>
          <w:sz w:val="20"/>
        </w:rPr>
        <w:t>.</w:t>
      </w:r>
    </w:p>
    <w:p w14:paraId="461B87E4" w14:textId="77777777" w:rsidR="00440DC3" w:rsidRPr="00440DC3" w:rsidRDefault="00440DC3" w:rsidP="00845E74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440DC3">
        <w:rPr>
          <w:sz w:val="20"/>
        </w:rPr>
        <w:t xml:space="preserve">Потребитель несет ответственность за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 в </w:t>
      </w:r>
      <w:r w:rsidR="006903DA">
        <w:rPr>
          <w:sz w:val="20"/>
        </w:rPr>
        <w:t>точке поставки, а также за превышение максимального расхода теплоносителя в системах теплопотребления</w:t>
      </w:r>
      <w:r w:rsidRPr="00440DC3">
        <w:rPr>
          <w:sz w:val="20"/>
        </w:rPr>
        <w:t xml:space="preserve">. </w:t>
      </w:r>
    </w:p>
    <w:p w14:paraId="29391224" w14:textId="0E9BD10D" w:rsidR="00440DC3" w:rsidRDefault="00440DC3" w:rsidP="00845E74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440DC3">
        <w:rPr>
          <w:sz w:val="20"/>
        </w:rPr>
        <w:t xml:space="preserve">В случае превышения Потребителем максимального расхода теплоносителя </w:t>
      </w:r>
      <w:r w:rsidR="00445B85">
        <w:rPr>
          <w:sz w:val="20"/>
        </w:rPr>
        <w:t>в системе теплопотребления</w:t>
      </w:r>
      <w:r w:rsidRPr="00440DC3">
        <w:rPr>
          <w:sz w:val="20"/>
        </w:rPr>
        <w:t xml:space="preserve"> </w:t>
      </w:r>
      <w:r w:rsidR="009B20CE">
        <w:rPr>
          <w:sz w:val="20"/>
        </w:rPr>
        <w:t>ЕТО</w:t>
      </w:r>
      <w:r w:rsidRPr="00440DC3">
        <w:rPr>
          <w:sz w:val="20"/>
        </w:rPr>
        <w:t xml:space="preserve"> взимает с Потребителя неустойку, которая рассчитывается за каждые сутки расчетного периода, в которые происходило превышение, по формуле:</w:t>
      </w:r>
    </w:p>
    <w:p w14:paraId="0D79C087" w14:textId="77777777" w:rsidR="006903DA" w:rsidRPr="00FF77E8" w:rsidRDefault="004A1B39" w:rsidP="00692102">
      <w:pPr>
        <w:pStyle w:val="BlockQuotation"/>
        <w:widowControl/>
        <w:ind w:left="709" w:firstLine="0"/>
        <w:jc w:val="center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факт</m:t>
                </m:r>
              </m:sup>
            </m:sSubSup>
            <m:r>
              <w:rPr>
                <w:rFonts w:ascii="Cambria Math" w:hAnsi="Cambria Math"/>
                <w:sz w:val="20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макс</m:t>
                </m:r>
              </m:sup>
            </m:sSubSup>
          </m:e>
        </m:d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с</m:t>
            </m:r>
          </m:e>
          <m:sub>
            <m:r>
              <w:rPr>
                <w:rFonts w:ascii="Cambria Math" w:hAnsi="Cambria Math"/>
                <w:sz w:val="20"/>
              </w:rPr>
              <m:t>р</m:t>
            </m:r>
          </m:sub>
        </m:sSub>
        <m:r>
          <w:rPr>
            <w:rFonts w:ascii="Cambria Math" w:hAnsi="Cambria Math"/>
            <w:sz w:val="20"/>
          </w:rPr>
          <m:t>∙ρ∙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Ц</m:t>
            </m:r>
          </m:e>
          <m:sub>
            <m:r>
              <w:rPr>
                <w:rFonts w:ascii="Cambria Math" w:hAnsi="Cambria Math"/>
                <w:sz w:val="20"/>
              </w:rPr>
              <m:t>тэ</m:t>
            </m:r>
          </m:sub>
        </m:sSub>
        <m:r>
          <w:rPr>
            <w:rFonts w:ascii="Cambria Math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</w:rPr>
              <m:t>-3</m:t>
            </m:r>
          </m:sup>
        </m:sSup>
        <m:r>
          <w:rPr>
            <w:rFonts w:ascii="Cambria Math" w:hAnsi="Cambria Math"/>
            <w:sz w:val="2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руб</m:t>
            </m:r>
          </m:e>
        </m:d>
        <m:r>
          <w:rPr>
            <w:rFonts w:ascii="Cambria Math" w:hAnsi="Cambria Math"/>
            <w:sz w:val="20"/>
          </w:rPr>
          <m:t>,</m:t>
        </m:r>
      </m:oMath>
      <w:r w:rsidR="00135736" w:rsidRPr="00FF77E8">
        <w:rPr>
          <w:i/>
          <w:sz w:val="20"/>
        </w:rPr>
        <w:t xml:space="preserve"> </w:t>
      </w:r>
      <w:r w:rsidR="00135736" w:rsidRPr="00FF77E8">
        <w:rPr>
          <w:sz w:val="20"/>
        </w:rPr>
        <w:t>где</w:t>
      </w:r>
    </w:p>
    <w:p w14:paraId="12DBBF88" w14:textId="77777777" w:rsidR="00135736" w:rsidRPr="00FF77E8" w:rsidRDefault="004A1B39" w:rsidP="00FF77E8">
      <w:pPr>
        <w:pStyle w:val="BlockQuotation"/>
        <w:widowControl/>
        <w:ind w:left="0" w:right="0" w:firstLine="709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  <m:sup>
            <m:r>
              <w:rPr>
                <w:rFonts w:ascii="Cambria Math" w:hAnsi="Cambria Math"/>
                <w:sz w:val="20"/>
              </w:rPr>
              <m:t>факт</m:t>
            </m:r>
          </m:sup>
        </m:sSubSup>
      </m:oMath>
      <w:r w:rsidR="00135736" w:rsidRPr="00FF77E8">
        <w:rPr>
          <w:sz w:val="20"/>
        </w:rPr>
        <w:t xml:space="preserve"> – фактический суточный расход теплоносителя в системах теплопотребления, определенный по показаниям прибора учета тепловой энергии, теплоносителя</w:t>
      </w:r>
      <w:r w:rsidR="00445B85" w:rsidRPr="00FF77E8">
        <w:rPr>
          <w:sz w:val="20"/>
        </w:rPr>
        <w:t>,</w:t>
      </w:r>
      <w:r w:rsidR="00135736" w:rsidRPr="00FF77E8">
        <w:rPr>
          <w:sz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м</m:t>
            </m:r>
          </m:e>
          <m:sup>
            <m:r>
              <w:rPr>
                <w:rFonts w:ascii="Cambria Math" w:hAnsi="Cambria Math"/>
                <w:sz w:val="20"/>
              </w:rPr>
              <m:t>3</m:t>
            </m:r>
          </m:sup>
        </m:sSup>
        <m:r>
          <w:rPr>
            <w:rFonts w:ascii="Cambria Math" w:hAnsi="Cambria Math"/>
            <w:sz w:val="20"/>
          </w:rPr>
          <m:t>;</m:t>
        </m:r>
      </m:oMath>
    </w:p>
    <w:p w14:paraId="134F78A2" w14:textId="6183B7E2" w:rsidR="00135736" w:rsidRPr="00FF77E8" w:rsidRDefault="004A1B39" w:rsidP="00FF77E8">
      <w:pPr>
        <w:pStyle w:val="BlockQuotation"/>
        <w:widowControl/>
        <w:ind w:left="0" w:right="0" w:firstLine="709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  <m:sup>
            <m:r>
              <w:rPr>
                <w:rFonts w:ascii="Cambria Math" w:hAnsi="Cambria Math"/>
                <w:sz w:val="20"/>
              </w:rPr>
              <m:t>макс</m:t>
            </m:r>
          </m:sup>
        </m:sSubSup>
      </m:oMath>
      <w:r w:rsidR="00135736" w:rsidRPr="00FF77E8">
        <w:rPr>
          <w:sz w:val="20"/>
        </w:rPr>
        <w:t xml:space="preserve"> – максимальный суточный расход теплоносителя, определенный в приложении №1 к</w:t>
      </w:r>
      <w:r w:rsidR="003E645E">
        <w:rPr>
          <w:sz w:val="20"/>
        </w:rPr>
        <w:t xml:space="preserve"> настоящему</w:t>
      </w:r>
      <w:r w:rsidR="00135736" w:rsidRPr="00FF77E8">
        <w:rPr>
          <w:sz w:val="20"/>
        </w:rPr>
        <w:t xml:space="preserve"> договору,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м</m:t>
            </m:r>
          </m:e>
          <m:sup>
            <m:r>
              <w:rPr>
                <w:rFonts w:ascii="Cambria Math" w:hAnsi="Cambria Math"/>
                <w:sz w:val="20"/>
              </w:rPr>
              <m:t>3</m:t>
            </m:r>
          </m:sup>
        </m:sSup>
      </m:oMath>
      <w:r w:rsidR="00135736" w:rsidRPr="00FF77E8">
        <w:rPr>
          <w:sz w:val="20"/>
        </w:rPr>
        <w:t>;</w:t>
      </w:r>
    </w:p>
    <w:p w14:paraId="6AD3A97A" w14:textId="77777777" w:rsidR="00135736" w:rsidRPr="00FF77E8" w:rsidRDefault="004A1B39" w:rsidP="00FF77E8">
      <w:pPr>
        <w:pStyle w:val="BlockQuotation"/>
        <w:widowControl/>
        <w:ind w:left="0" w:right="0" w:firstLine="709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с</m:t>
            </m:r>
          </m:e>
          <m:sub>
            <m:r>
              <w:rPr>
                <w:rFonts w:ascii="Cambria Math" w:hAnsi="Cambria Math"/>
                <w:sz w:val="20"/>
              </w:rPr>
              <m:t>р</m:t>
            </m:r>
          </m:sub>
        </m:sSub>
      </m:oMath>
      <w:r w:rsidR="00135736" w:rsidRPr="00FF77E8">
        <w:rPr>
          <w:sz w:val="20"/>
        </w:rPr>
        <w:t xml:space="preserve"> – удельная теплоемкость воды,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ккал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кг∙℃</m:t>
                </m:r>
              </m:e>
            </m:d>
          </m:den>
        </m:f>
      </m:oMath>
      <w:r w:rsidR="00135736" w:rsidRPr="00FF77E8">
        <w:rPr>
          <w:sz w:val="20"/>
        </w:rPr>
        <w:t xml:space="preserve">. Принимается равной 1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ккал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кг∙℃</m:t>
                </m:r>
              </m:e>
            </m:d>
          </m:den>
        </m:f>
      </m:oMath>
      <w:r w:rsidR="00135736" w:rsidRPr="00FF77E8">
        <w:rPr>
          <w:sz w:val="20"/>
        </w:rPr>
        <w:t>.</w:t>
      </w:r>
    </w:p>
    <w:p w14:paraId="5519AA3A" w14:textId="77777777" w:rsidR="00135736" w:rsidRPr="00FF77E8" w:rsidRDefault="00135736" w:rsidP="00FF77E8">
      <w:pPr>
        <w:pStyle w:val="BlockQuotation"/>
        <w:widowControl/>
        <w:ind w:left="0" w:right="0" w:firstLine="709"/>
        <w:rPr>
          <w:sz w:val="20"/>
        </w:rPr>
      </w:pPr>
      <m:oMath>
        <m:r>
          <w:rPr>
            <w:rFonts w:ascii="Cambria Math" w:hAnsi="Cambria Math"/>
            <w:sz w:val="20"/>
          </w:rPr>
          <m:t>ρ</m:t>
        </m:r>
      </m:oMath>
      <w:r w:rsidRPr="00FF77E8">
        <w:rPr>
          <w:sz w:val="20"/>
        </w:rPr>
        <w:t xml:space="preserve"> – плотность воды,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</m:den>
        </m:f>
      </m:oMath>
      <w:r w:rsidRPr="00FF77E8">
        <w:rPr>
          <w:sz w:val="20"/>
        </w:rPr>
        <w:t xml:space="preserve">. Принимается равной 1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</m:den>
        </m:f>
      </m:oMath>
      <w:r w:rsidRPr="00FF77E8">
        <w:rPr>
          <w:sz w:val="20"/>
        </w:rPr>
        <w:t>.</w:t>
      </w:r>
    </w:p>
    <w:p w14:paraId="54A4451E" w14:textId="4822FC34" w:rsidR="00440DC3" w:rsidRPr="00FF77E8" w:rsidRDefault="004A1B39" w:rsidP="00FF77E8">
      <w:pPr>
        <w:pStyle w:val="BlockQuotation"/>
        <w:widowControl/>
        <w:ind w:left="0" w:right="0" w:firstLine="709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Ц</m:t>
            </m:r>
          </m:e>
          <m:sub>
            <m:r>
              <w:rPr>
                <w:rFonts w:ascii="Cambria Math" w:hAnsi="Cambria Math"/>
                <w:sz w:val="20"/>
              </w:rPr>
              <m:t>тэ</m:t>
            </m:r>
          </m:sub>
        </m:sSub>
      </m:oMath>
      <w:r w:rsidR="00440DC3" w:rsidRPr="00FF77E8">
        <w:rPr>
          <w:sz w:val="20"/>
        </w:rPr>
        <w:t xml:space="preserve"> </w:t>
      </w:r>
      <w:r w:rsidR="00445B85" w:rsidRPr="00FF77E8">
        <w:rPr>
          <w:sz w:val="20"/>
        </w:rPr>
        <w:t>–</w:t>
      </w:r>
      <w:r w:rsidR="00440DC3" w:rsidRPr="00FF77E8">
        <w:rPr>
          <w:sz w:val="20"/>
        </w:rPr>
        <w:t xml:space="preserve"> цена тепловой эн</w:t>
      </w:r>
      <w:r w:rsidR="00171346">
        <w:rPr>
          <w:sz w:val="20"/>
        </w:rPr>
        <w:t>ергии, согласованная настоящим д</w:t>
      </w:r>
      <w:r w:rsidR="00440DC3" w:rsidRPr="00FF77E8">
        <w:rPr>
          <w:sz w:val="20"/>
        </w:rPr>
        <w:t xml:space="preserve">оговором,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руб</m:t>
            </m:r>
          </m:num>
          <m:den>
            <m:r>
              <w:rPr>
                <w:rFonts w:ascii="Cambria Math" w:hAnsi="Cambria Math"/>
                <w:sz w:val="20"/>
              </w:rPr>
              <m:t>Гкал</m:t>
            </m:r>
          </m:den>
        </m:f>
      </m:oMath>
      <w:r w:rsidR="00440DC3" w:rsidRPr="00FF77E8">
        <w:rPr>
          <w:sz w:val="20"/>
        </w:rPr>
        <w:t>.</w:t>
      </w:r>
    </w:p>
    <w:p w14:paraId="3CFC65C4" w14:textId="77777777" w:rsidR="00440DC3" w:rsidRPr="00FF77E8" w:rsidRDefault="00440DC3" w:rsidP="00FF77E8">
      <w:pPr>
        <w:pStyle w:val="BlockQuotation"/>
        <w:widowControl/>
        <w:ind w:left="0" w:right="0" w:firstLine="709"/>
        <w:rPr>
          <w:sz w:val="20"/>
        </w:rPr>
      </w:pPr>
      <w:r w:rsidRPr="00FF77E8">
        <w:rPr>
          <w:sz w:val="20"/>
        </w:rPr>
        <w:t xml:space="preserve">В случае </w:t>
      </w:r>
      <w:r w:rsidR="00445B85" w:rsidRPr="00FF77E8">
        <w:rPr>
          <w:sz w:val="20"/>
        </w:rPr>
        <w:t>если в сутки превышения</w:t>
      </w:r>
      <w:r w:rsidR="009B20CE" w:rsidRPr="00FF77E8">
        <w:rPr>
          <w:sz w:val="20"/>
        </w:rPr>
        <w:t xml:space="preserve"> Потребителем</w:t>
      </w:r>
      <w:r w:rsidR="00445B85" w:rsidRPr="00FF77E8">
        <w:rPr>
          <w:sz w:val="20"/>
        </w:rPr>
        <w:t xml:space="preserve"> максимального расхода теплоносителя в системах теплопотребления актом обследования режима теплопотребления установлено нарушение параметров качества теплоснабжения и (или) параметров, отражающих допустимые перерывы в теплоснабжении, со стороны </w:t>
      </w:r>
      <w:r w:rsidR="00F16040" w:rsidRPr="00FF77E8">
        <w:rPr>
          <w:sz w:val="20"/>
        </w:rPr>
        <w:t>ЕТО</w:t>
      </w:r>
      <w:r w:rsidR="00445B85" w:rsidRPr="00FF77E8">
        <w:rPr>
          <w:sz w:val="20"/>
        </w:rPr>
        <w:t xml:space="preserve">, указанная неустойка с </w:t>
      </w:r>
      <w:r w:rsidR="002A693B" w:rsidRPr="00FF77E8">
        <w:rPr>
          <w:sz w:val="20"/>
        </w:rPr>
        <w:t>П</w:t>
      </w:r>
      <w:r w:rsidR="00445B85" w:rsidRPr="00FF77E8">
        <w:rPr>
          <w:sz w:val="20"/>
        </w:rPr>
        <w:t>отребителя не взимается</w:t>
      </w:r>
      <w:r w:rsidRPr="00FF77E8">
        <w:rPr>
          <w:sz w:val="20"/>
        </w:rPr>
        <w:t>.</w:t>
      </w:r>
    </w:p>
    <w:p w14:paraId="39D8F030" w14:textId="149725AB" w:rsidR="00440DC3" w:rsidRDefault="00440DC3" w:rsidP="00171346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440DC3">
        <w:rPr>
          <w:sz w:val="20"/>
        </w:rPr>
        <w:t>В случае превышения Потребителем температуры теплоносителя в обратном трубопроводе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</m:oMath>
      <w:r w:rsidRPr="00440DC3">
        <w:rPr>
          <w:sz w:val="20"/>
        </w:rPr>
        <w:t xml:space="preserve">) от заданной по температурному графику более чем на допустимые диапазоны, указанные в п. </w:t>
      </w:r>
      <w:r w:rsidR="0008407A">
        <w:rPr>
          <w:sz w:val="20"/>
        </w:rPr>
        <w:fldChar w:fldCharType="begin"/>
      </w:r>
      <w:r w:rsidR="0008407A">
        <w:rPr>
          <w:sz w:val="20"/>
        </w:rPr>
        <w:instrText xml:space="preserve"> REF _Ref63337888 \r \h </w:instrText>
      </w:r>
      <w:r w:rsidR="00171346">
        <w:rPr>
          <w:sz w:val="20"/>
        </w:rPr>
        <w:instrText xml:space="preserve"> \* MERGEFORMAT </w:instrText>
      </w:r>
      <w:r w:rsidR="0008407A">
        <w:rPr>
          <w:sz w:val="20"/>
        </w:rPr>
      </w:r>
      <w:r w:rsidR="0008407A">
        <w:rPr>
          <w:sz w:val="20"/>
        </w:rPr>
        <w:fldChar w:fldCharType="separate"/>
      </w:r>
      <w:r w:rsidR="0008407A">
        <w:rPr>
          <w:sz w:val="20"/>
        </w:rPr>
        <w:t>4.2.2.2</w:t>
      </w:r>
      <w:r w:rsidR="0008407A">
        <w:rPr>
          <w:sz w:val="20"/>
        </w:rPr>
        <w:fldChar w:fldCharType="end"/>
      </w:r>
      <w:r w:rsidR="0008407A">
        <w:rPr>
          <w:sz w:val="20"/>
        </w:rPr>
        <w:t>.</w:t>
      </w:r>
      <w:r w:rsidRPr="00440DC3">
        <w:rPr>
          <w:sz w:val="20"/>
        </w:rPr>
        <w:t xml:space="preserve"> настоящего </w:t>
      </w:r>
      <w:r w:rsidR="002A693B">
        <w:rPr>
          <w:sz w:val="20"/>
        </w:rPr>
        <w:t>д</w:t>
      </w:r>
      <w:r w:rsidRPr="00440DC3">
        <w:rPr>
          <w:sz w:val="20"/>
        </w:rPr>
        <w:t xml:space="preserve">оговора, </w:t>
      </w:r>
      <w:r w:rsidR="002A693B">
        <w:rPr>
          <w:sz w:val="20"/>
        </w:rPr>
        <w:t>ЕТО</w:t>
      </w:r>
      <w:r w:rsidRPr="00440DC3">
        <w:rPr>
          <w:sz w:val="20"/>
        </w:rPr>
        <w:t xml:space="preserve"> взимает с Потребит</w:t>
      </w:r>
      <w:r w:rsidRPr="00440DC3">
        <w:rPr>
          <w:rFonts w:hint="eastAsia"/>
          <w:sz w:val="20"/>
        </w:rPr>
        <w:t>еля</w:t>
      </w:r>
      <w:r w:rsidRPr="00440DC3">
        <w:rPr>
          <w:sz w:val="20"/>
        </w:rPr>
        <w:t xml:space="preserve"> неустойку, которая рассчитывается за каждые сутки расчетного периода, в которые происходило превышение, по формуле:</w:t>
      </w:r>
    </w:p>
    <w:p w14:paraId="52832F10" w14:textId="77777777" w:rsidR="00692102" w:rsidRPr="00FF77E8" w:rsidRDefault="004A1B39" w:rsidP="00692102">
      <w:pPr>
        <w:pStyle w:val="BlockQuotation"/>
        <w:widowControl/>
        <w:ind w:left="0" w:firstLine="0"/>
        <w:jc w:val="center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  <m:sup>
            <m:r>
              <w:rPr>
                <w:rFonts w:ascii="Cambria Math" w:hAnsi="Cambria Math"/>
                <w:sz w:val="20"/>
              </w:rPr>
              <m:t>факт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 xml:space="preserve">2 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факт</m:t>
                </m:r>
              </m:sup>
            </m:sSubSup>
            <m:r>
              <w:rPr>
                <w:rFonts w:ascii="Cambria Math" w:hAnsi="Cambria Math"/>
                <w:sz w:val="20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 xml:space="preserve">2 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граф</m:t>
                </m:r>
              </m:sup>
            </m:sSubSup>
          </m:e>
        </m:d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с</m:t>
            </m:r>
          </m:e>
          <m:sub>
            <m:r>
              <w:rPr>
                <w:rFonts w:ascii="Cambria Math" w:hAnsi="Cambria Math"/>
                <w:sz w:val="20"/>
              </w:rPr>
              <m:t>р</m:t>
            </m:r>
          </m:sub>
        </m:sSub>
        <m:r>
          <w:rPr>
            <w:rFonts w:ascii="Cambria Math" w:hAnsi="Cambria Math"/>
            <w:sz w:val="20"/>
          </w:rPr>
          <m:t>∙ρ∙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Ц</m:t>
            </m:r>
          </m:e>
          <m:sub>
            <m:r>
              <w:rPr>
                <w:rFonts w:ascii="Cambria Math" w:hAnsi="Cambria Math"/>
                <w:sz w:val="20"/>
              </w:rPr>
              <m:t>тэ</m:t>
            </m:r>
          </m:sub>
        </m:sSub>
        <m:r>
          <w:rPr>
            <w:rFonts w:ascii="Cambria Math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</w:rPr>
              <m:t>-3</m:t>
            </m:r>
          </m:sup>
        </m:sSup>
        <m:r>
          <w:rPr>
            <w:rFonts w:ascii="Cambria Math" w:hAnsi="Cambria Math"/>
            <w:sz w:val="2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руб</m:t>
            </m:r>
          </m:e>
        </m:d>
        <m:r>
          <w:rPr>
            <w:rFonts w:ascii="Cambria Math" w:hAnsi="Cambria Math"/>
            <w:sz w:val="20"/>
          </w:rPr>
          <m:t>,</m:t>
        </m:r>
      </m:oMath>
      <w:r w:rsidR="00692102" w:rsidRPr="00FF77E8">
        <w:rPr>
          <w:i/>
          <w:sz w:val="20"/>
        </w:rPr>
        <w:t xml:space="preserve"> </w:t>
      </w:r>
      <w:r w:rsidR="00692102" w:rsidRPr="00FF77E8">
        <w:rPr>
          <w:sz w:val="20"/>
        </w:rPr>
        <w:t>где</w:t>
      </w:r>
    </w:p>
    <w:p w14:paraId="67C51671" w14:textId="228EE2DE" w:rsidR="00101177" w:rsidRPr="00FF77E8" w:rsidRDefault="004A1B39" w:rsidP="00845E74">
      <w:pPr>
        <w:pStyle w:val="BlockQuotation"/>
        <w:widowControl/>
        <w:ind w:left="0" w:right="0" w:firstLine="567"/>
        <w:rPr>
          <w:rFonts w:eastAsia="Cambria Math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  <m:sup>
            <m:r>
              <w:rPr>
                <w:rFonts w:ascii="Cambria Math" w:hAnsi="Cambria Math"/>
                <w:sz w:val="20"/>
              </w:rPr>
              <m:t>факт</m:t>
            </m:r>
          </m:sup>
        </m:sSubSup>
      </m:oMath>
      <w:r w:rsidR="00101177" w:rsidRPr="00FF77E8">
        <w:rPr>
          <w:rFonts w:eastAsia="Cambria Math"/>
          <w:sz w:val="20"/>
        </w:rPr>
        <w:t xml:space="preserve"> – фактический расход теплоносителя в обратном трубопроводе, определенный по показаниям прибора </w:t>
      </w:r>
      <w:r w:rsidR="00590863">
        <w:rPr>
          <w:rFonts w:eastAsia="Cambria Math"/>
          <w:sz w:val="20"/>
        </w:rPr>
        <w:t>у</w:t>
      </w:r>
      <w:r w:rsidR="00101177" w:rsidRPr="00FF77E8">
        <w:rPr>
          <w:rFonts w:eastAsia="Cambria Math"/>
          <w:sz w:val="20"/>
        </w:rPr>
        <w:t xml:space="preserve">чета тепловой энергии, теплоносителя,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м</m:t>
            </m:r>
          </m:e>
          <m:sup>
            <m:r>
              <w:rPr>
                <w:rFonts w:ascii="Cambria Math" w:hAnsi="Cambria Math"/>
                <w:sz w:val="20"/>
              </w:rPr>
              <m:t>3</m:t>
            </m:r>
          </m:sup>
        </m:sSup>
        <m:r>
          <w:rPr>
            <w:rFonts w:ascii="Cambria Math" w:hAnsi="Cambria Math"/>
            <w:sz w:val="20"/>
          </w:rPr>
          <m:t>;</m:t>
        </m:r>
      </m:oMath>
    </w:p>
    <w:p w14:paraId="0EFACAF0" w14:textId="77777777" w:rsidR="00101177" w:rsidRPr="00FF77E8" w:rsidRDefault="004A1B39" w:rsidP="00845E74">
      <w:pPr>
        <w:pStyle w:val="BlockQuotation"/>
        <w:widowControl/>
        <w:ind w:left="0" w:right="0" w:firstLine="567"/>
        <w:rPr>
          <w:rFonts w:eastAsia="Cambria Math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 xml:space="preserve">2 </m:t>
            </m:r>
          </m:sub>
          <m:sup>
            <m:r>
              <w:rPr>
                <w:rFonts w:ascii="Cambria Math" w:hAnsi="Cambria Math"/>
                <w:sz w:val="20"/>
              </w:rPr>
              <m:t>факт</m:t>
            </m:r>
          </m:sup>
        </m:sSubSup>
      </m:oMath>
      <w:r w:rsidR="00101177" w:rsidRPr="00FF77E8">
        <w:rPr>
          <w:rFonts w:eastAsia="Cambria Math"/>
          <w:sz w:val="20"/>
        </w:rPr>
        <w:t xml:space="preserve"> – фактическое среднесуточное значение температуры теплоносителя в обратном трубопроводе, определенное по показаниям прибора учета тепловой энергии. теплоносителя, </w:t>
      </w:r>
      <m:oMath>
        <m:r>
          <w:rPr>
            <w:rFonts w:ascii="Cambria Math" w:hAnsi="Cambria Math"/>
            <w:sz w:val="20"/>
          </w:rPr>
          <m:t>℃</m:t>
        </m:r>
      </m:oMath>
      <w:r w:rsidR="00101177" w:rsidRPr="00FF77E8">
        <w:rPr>
          <w:rFonts w:eastAsia="Cambria Math"/>
          <w:sz w:val="20"/>
        </w:rPr>
        <w:t>;</w:t>
      </w:r>
    </w:p>
    <w:p w14:paraId="46482384" w14:textId="12455931" w:rsidR="00101177" w:rsidRPr="00FF77E8" w:rsidRDefault="004A1B39" w:rsidP="00845E74">
      <w:pPr>
        <w:pStyle w:val="BlockQuotation"/>
        <w:widowControl/>
        <w:ind w:left="0" w:right="0" w:firstLine="567"/>
        <w:rPr>
          <w:rFonts w:eastAsia="Cambria Math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 xml:space="preserve">2 </m:t>
            </m:r>
          </m:sub>
          <m:sup>
            <m:r>
              <w:rPr>
                <w:rFonts w:ascii="Cambria Math" w:hAnsi="Cambria Math"/>
                <w:sz w:val="20"/>
              </w:rPr>
              <m:t>граф</m:t>
            </m:r>
          </m:sup>
        </m:sSubSup>
      </m:oMath>
      <w:r w:rsidR="00101177" w:rsidRPr="00FF77E8">
        <w:rPr>
          <w:rFonts w:eastAsia="Cambria Math"/>
          <w:sz w:val="20"/>
        </w:rPr>
        <w:t xml:space="preserve"> – температура теплоносителя в обратном трубопроводе, определенная по температурному графику, указанному в приложении </w:t>
      </w:r>
      <w:r w:rsidR="00FF77E8" w:rsidRPr="00FF77E8">
        <w:rPr>
          <w:rFonts w:eastAsia="Cambria Math"/>
          <w:sz w:val="20"/>
        </w:rPr>
        <w:t>№ 1</w:t>
      </w:r>
      <w:r w:rsidR="00101177" w:rsidRPr="00FF77E8">
        <w:rPr>
          <w:rFonts w:eastAsia="Cambria Math"/>
          <w:sz w:val="20"/>
        </w:rPr>
        <w:t xml:space="preserve"> к настоящему договору, в соответствии со среднесуточной температурой наружного воздуха за сутки, в которые выявлено превышение температуры обратной сетевой воды, </w:t>
      </w:r>
      <m:oMath>
        <m:r>
          <w:rPr>
            <w:rFonts w:ascii="Cambria Math" w:hAnsi="Cambria Math"/>
            <w:sz w:val="20"/>
          </w:rPr>
          <m:t>℃</m:t>
        </m:r>
      </m:oMath>
      <w:r w:rsidR="00101177" w:rsidRPr="00FF77E8">
        <w:rPr>
          <w:rFonts w:eastAsia="Cambria Math"/>
          <w:sz w:val="20"/>
        </w:rPr>
        <w:t>;</w:t>
      </w:r>
    </w:p>
    <w:p w14:paraId="58875FFC" w14:textId="77777777" w:rsidR="00101177" w:rsidRPr="00FF77E8" w:rsidRDefault="004A1B39" w:rsidP="00845E74">
      <w:pPr>
        <w:pStyle w:val="BlockQuotation"/>
        <w:widowControl/>
        <w:ind w:left="0" w:right="0" w:firstLine="567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с</m:t>
            </m:r>
          </m:e>
          <m:sub>
            <m:r>
              <w:rPr>
                <w:rFonts w:ascii="Cambria Math" w:hAnsi="Cambria Math"/>
                <w:sz w:val="20"/>
              </w:rPr>
              <m:t>р</m:t>
            </m:r>
          </m:sub>
        </m:sSub>
      </m:oMath>
      <w:r w:rsidR="00101177" w:rsidRPr="00FF77E8">
        <w:rPr>
          <w:sz w:val="20"/>
        </w:rPr>
        <w:t xml:space="preserve"> – удельная теплоемкость воды,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ккал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кг∙℃</m:t>
                </m:r>
              </m:e>
            </m:d>
          </m:den>
        </m:f>
      </m:oMath>
      <w:r w:rsidR="00101177" w:rsidRPr="00FF77E8">
        <w:rPr>
          <w:sz w:val="20"/>
        </w:rPr>
        <w:t>. Принима</w:t>
      </w:r>
      <w:proofErr w:type="spellStart"/>
      <w:r w:rsidR="00101177" w:rsidRPr="00FF77E8">
        <w:rPr>
          <w:sz w:val="20"/>
        </w:rPr>
        <w:t>ется</w:t>
      </w:r>
      <w:proofErr w:type="spellEnd"/>
      <w:r w:rsidR="00101177" w:rsidRPr="00FF77E8">
        <w:rPr>
          <w:sz w:val="20"/>
        </w:rPr>
        <w:t xml:space="preserve"> равной 1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ккал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кг∙℃</m:t>
                </m:r>
              </m:e>
            </m:d>
          </m:den>
        </m:f>
      </m:oMath>
      <w:r w:rsidR="00101177" w:rsidRPr="00FF77E8">
        <w:rPr>
          <w:sz w:val="20"/>
        </w:rPr>
        <w:t>.</w:t>
      </w:r>
    </w:p>
    <w:p w14:paraId="5C7A2900" w14:textId="77777777" w:rsidR="00101177" w:rsidRPr="00FF77E8" w:rsidRDefault="00101177" w:rsidP="00845E74">
      <w:pPr>
        <w:pStyle w:val="BlockQuotation"/>
        <w:widowControl/>
        <w:ind w:left="0" w:right="0" w:firstLine="567"/>
        <w:rPr>
          <w:sz w:val="20"/>
        </w:rPr>
      </w:pPr>
      <m:oMath>
        <m:r>
          <w:rPr>
            <w:rFonts w:ascii="Cambria Math" w:hAnsi="Cambria Math"/>
            <w:sz w:val="20"/>
          </w:rPr>
          <m:t>ρ</m:t>
        </m:r>
      </m:oMath>
      <w:r w:rsidRPr="00FF77E8">
        <w:rPr>
          <w:sz w:val="20"/>
        </w:rPr>
        <w:t xml:space="preserve"> – плотность воды,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</m:den>
        </m:f>
      </m:oMath>
      <w:r w:rsidRPr="00FF77E8">
        <w:rPr>
          <w:sz w:val="20"/>
        </w:rPr>
        <w:t xml:space="preserve">. Принимается равной 1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</m:den>
        </m:f>
      </m:oMath>
      <w:r w:rsidRPr="00FF77E8">
        <w:rPr>
          <w:sz w:val="20"/>
        </w:rPr>
        <w:t>.</w:t>
      </w:r>
    </w:p>
    <w:p w14:paraId="5583D8C3" w14:textId="28BA394C" w:rsidR="00101177" w:rsidRPr="00FF77E8" w:rsidRDefault="004A1B39" w:rsidP="00845E74">
      <w:pPr>
        <w:pStyle w:val="BlockQuotation"/>
        <w:widowControl/>
        <w:ind w:left="0" w:right="0" w:firstLine="567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Ц</m:t>
            </m:r>
          </m:e>
          <m:sub>
            <m:r>
              <w:rPr>
                <w:rFonts w:ascii="Cambria Math" w:hAnsi="Cambria Math"/>
                <w:sz w:val="20"/>
              </w:rPr>
              <m:t>тэ</m:t>
            </m:r>
          </m:sub>
        </m:sSub>
      </m:oMath>
      <w:r w:rsidR="00101177" w:rsidRPr="00FF77E8">
        <w:rPr>
          <w:sz w:val="20"/>
        </w:rPr>
        <w:t xml:space="preserve"> – цена тепловой эн</w:t>
      </w:r>
      <w:proofErr w:type="spellStart"/>
      <w:r w:rsidR="00FF77E8" w:rsidRPr="00FF77E8">
        <w:rPr>
          <w:sz w:val="20"/>
        </w:rPr>
        <w:t>ергии</w:t>
      </w:r>
      <w:proofErr w:type="spellEnd"/>
      <w:r w:rsidR="00FF77E8" w:rsidRPr="00FF77E8">
        <w:rPr>
          <w:sz w:val="20"/>
        </w:rPr>
        <w:t>, согласованная настоящим д</w:t>
      </w:r>
      <w:r w:rsidR="00101177" w:rsidRPr="00FF77E8">
        <w:rPr>
          <w:sz w:val="20"/>
        </w:rPr>
        <w:t xml:space="preserve">оговором,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руб</m:t>
            </m:r>
          </m:num>
          <m:den>
            <m:r>
              <w:rPr>
                <w:rFonts w:ascii="Cambria Math" w:hAnsi="Cambria Math"/>
                <w:sz w:val="20"/>
              </w:rPr>
              <m:t>Гкал</m:t>
            </m:r>
          </m:den>
        </m:f>
      </m:oMath>
      <w:r w:rsidR="00101177" w:rsidRPr="00FF77E8">
        <w:rPr>
          <w:sz w:val="20"/>
        </w:rPr>
        <w:t>.</w:t>
      </w:r>
    </w:p>
    <w:p w14:paraId="3E1FA308" w14:textId="09112FD7" w:rsidR="00F16040" w:rsidRPr="00440DC3" w:rsidRDefault="00F16040" w:rsidP="00845E74">
      <w:pPr>
        <w:pStyle w:val="BlockQuotation"/>
        <w:widowControl/>
        <w:ind w:left="0" w:right="0" w:firstLine="567"/>
        <w:rPr>
          <w:sz w:val="20"/>
        </w:rPr>
      </w:pPr>
      <w:r w:rsidRPr="00FF77E8">
        <w:rPr>
          <w:sz w:val="20"/>
        </w:rPr>
        <w:t>В случае если в сутки превышения температуры обратной сетевой воды в системах теплопотребления</w:t>
      </w:r>
      <w:r w:rsidR="002A693B">
        <w:rPr>
          <w:sz w:val="20"/>
        </w:rPr>
        <w:t xml:space="preserve"> Потребителя</w:t>
      </w:r>
      <w:r>
        <w:rPr>
          <w:sz w:val="20"/>
        </w:rPr>
        <w:t xml:space="preserve"> </w:t>
      </w:r>
      <w:r w:rsidR="00907A3C">
        <w:rPr>
          <w:sz w:val="20"/>
        </w:rPr>
        <w:t xml:space="preserve">при составлении </w:t>
      </w:r>
      <w:r>
        <w:rPr>
          <w:sz w:val="20"/>
        </w:rPr>
        <w:t>акт</w:t>
      </w:r>
      <w:r w:rsidR="00907A3C">
        <w:rPr>
          <w:sz w:val="20"/>
        </w:rPr>
        <w:t>а</w:t>
      </w:r>
      <w:r>
        <w:rPr>
          <w:sz w:val="20"/>
        </w:rPr>
        <w:t xml:space="preserve"> обследования режима теплопотребления установлено нарушение параметров качества теплоснабжения и (или) параметров, отражающих допустимые перерывы в теплоснабжении, со стороны ЕТО, указанная неустойка с </w:t>
      </w:r>
      <w:r w:rsidR="002A693B">
        <w:rPr>
          <w:sz w:val="20"/>
        </w:rPr>
        <w:t>П</w:t>
      </w:r>
      <w:r>
        <w:rPr>
          <w:sz w:val="20"/>
        </w:rPr>
        <w:t>отребителя не взимается</w:t>
      </w:r>
      <w:r w:rsidRPr="00440DC3">
        <w:rPr>
          <w:sz w:val="20"/>
        </w:rPr>
        <w:t>.</w:t>
      </w:r>
    </w:p>
    <w:p w14:paraId="566EB2E6" w14:textId="77777777" w:rsidR="00674C83" w:rsidRDefault="00DE797D" w:rsidP="007D2338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Уполномоченные должностные лица Сторон</w:t>
      </w:r>
    </w:p>
    <w:p w14:paraId="647E10AF" w14:textId="77777777" w:rsidR="00BF219A" w:rsidRPr="0027584B" w:rsidRDefault="00BF219A" w:rsidP="004E38C3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Должностные лица, ответственные за выполнение условий настоящего </w:t>
      </w:r>
      <w:r w:rsidR="00AB45E9" w:rsidRPr="0027584B">
        <w:rPr>
          <w:sz w:val="20"/>
        </w:rPr>
        <w:t>договора</w:t>
      </w:r>
      <w:r w:rsidRPr="0027584B">
        <w:rPr>
          <w:sz w:val="20"/>
        </w:rPr>
        <w:t>:</w:t>
      </w:r>
    </w:p>
    <w:p w14:paraId="5352E583" w14:textId="77777777" w:rsidR="00DE797D" w:rsidRPr="0027584B" w:rsidRDefault="00DE797D" w:rsidP="004E38C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Со стороны </w:t>
      </w:r>
      <w:r w:rsidR="00EB5B00" w:rsidRPr="0027584B">
        <w:rPr>
          <w:sz w:val="20"/>
        </w:rPr>
        <w:t>ЕТО</w:t>
      </w:r>
      <w:r w:rsidRPr="0027584B">
        <w:rPr>
          <w:sz w:val="20"/>
        </w:rPr>
        <w:t>:</w:t>
      </w:r>
    </w:p>
    <w:p w14:paraId="2E3BA78F" w14:textId="77777777" w:rsidR="00E42AFD" w:rsidRPr="0027584B" w:rsidRDefault="00E42AFD" w:rsidP="00DE797D">
      <w:r w:rsidRPr="0027584B">
        <w:t>Договорный отдел ______________________________________________</w:t>
      </w:r>
      <w:r w:rsidR="00441CFC" w:rsidRPr="0027584B">
        <w:t>______________________________</w:t>
      </w:r>
      <w:r w:rsidR="009C47CC">
        <w:t>_________</w:t>
      </w:r>
      <w:r w:rsidRPr="0027584B">
        <w:t xml:space="preserve"> </w:t>
      </w:r>
    </w:p>
    <w:p w14:paraId="4197F20A" w14:textId="77777777" w:rsidR="00E42AFD" w:rsidRPr="0027584B" w:rsidRDefault="00E42AFD" w:rsidP="00DE797D">
      <w:r w:rsidRPr="0027584B">
        <w:t>Расчетный отдел ________________________________________________</w:t>
      </w:r>
      <w:r w:rsidR="00441CFC" w:rsidRPr="0027584B">
        <w:t>_____________________________</w:t>
      </w:r>
      <w:r w:rsidR="009C47CC">
        <w:t>_________</w:t>
      </w:r>
      <w:r w:rsidRPr="0027584B">
        <w:t xml:space="preserve"> </w:t>
      </w:r>
    </w:p>
    <w:p w14:paraId="7D2D4258" w14:textId="77777777" w:rsidR="00E42AFD" w:rsidRPr="0027584B" w:rsidRDefault="00E42AFD" w:rsidP="00DE797D">
      <w:r w:rsidRPr="0027584B">
        <w:t>Отдел (группа) технического аудита _______________________________</w:t>
      </w:r>
      <w:r w:rsidR="00441CFC" w:rsidRPr="0027584B">
        <w:t>_____________________________</w:t>
      </w:r>
      <w:r w:rsidR="009C47CC">
        <w:t>__________</w:t>
      </w:r>
      <w:r w:rsidRPr="0027584B">
        <w:t xml:space="preserve"> </w:t>
      </w:r>
    </w:p>
    <w:p w14:paraId="4C572C91" w14:textId="77777777" w:rsidR="008A189A" w:rsidRPr="0027584B" w:rsidRDefault="008A189A" w:rsidP="004E38C3">
      <w:pPr>
        <w:pStyle w:val="BlockQuotation"/>
        <w:widowControl/>
        <w:numPr>
          <w:ilvl w:val="2"/>
          <w:numId w:val="32"/>
        </w:numPr>
        <w:ind w:right="0"/>
        <w:rPr>
          <w:sz w:val="20"/>
        </w:rPr>
      </w:pPr>
      <w:r w:rsidRPr="0027584B">
        <w:rPr>
          <w:sz w:val="20"/>
        </w:rPr>
        <w:t>Со стороны Потребителя</w:t>
      </w:r>
      <w:r w:rsidR="00354983" w:rsidRPr="0027584B">
        <w:rPr>
          <w:sz w:val="20"/>
        </w:rPr>
        <w:t>:</w:t>
      </w:r>
      <w:r w:rsidRPr="0027584B">
        <w:rPr>
          <w:sz w:val="20"/>
        </w:rPr>
        <w:t xml:space="preserve"> ______________________________________</w:t>
      </w:r>
      <w:r w:rsidR="00647E07" w:rsidRPr="0027584B">
        <w:rPr>
          <w:sz w:val="20"/>
        </w:rPr>
        <w:t>____________________</w:t>
      </w:r>
      <w:r w:rsidR="009C47CC">
        <w:rPr>
          <w:sz w:val="20"/>
        </w:rPr>
        <w:t>________</w:t>
      </w:r>
    </w:p>
    <w:p w14:paraId="4755A798" w14:textId="77777777" w:rsidR="008A189A" w:rsidRDefault="008A189A" w:rsidP="00DE797D">
      <w:r w:rsidRPr="0027584B">
        <w:t>тел. _______________________</w:t>
      </w:r>
    </w:p>
    <w:p w14:paraId="16E7DED7" w14:textId="6C112E96" w:rsidR="00A91125" w:rsidRDefault="00AE68F5" w:rsidP="004E38C3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Порядок и способы </w:t>
      </w:r>
      <w:r w:rsidR="001D4074">
        <w:rPr>
          <w:rFonts w:ascii="Times New Roman" w:hAnsi="Times New Roman"/>
          <w:sz w:val="20"/>
        </w:rPr>
        <w:t>обмена</w:t>
      </w:r>
      <w:r>
        <w:rPr>
          <w:rFonts w:ascii="Times New Roman" w:hAnsi="Times New Roman"/>
          <w:sz w:val="20"/>
        </w:rPr>
        <w:t xml:space="preserve"> Сторонами </w:t>
      </w:r>
      <w:r w:rsidR="001D4074">
        <w:rPr>
          <w:rFonts w:ascii="Times New Roman" w:hAnsi="Times New Roman"/>
          <w:sz w:val="20"/>
        </w:rPr>
        <w:t>документами</w:t>
      </w:r>
    </w:p>
    <w:p w14:paraId="585CACA1" w14:textId="61FB2C39" w:rsidR="00A91125" w:rsidRPr="00845E74" w:rsidRDefault="00A91125" w:rsidP="00A9112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7" w:name="_Ref27408246"/>
      <w:r w:rsidRPr="00845E74">
        <w:rPr>
          <w:sz w:val="20"/>
        </w:rPr>
        <w:t xml:space="preserve">ЕТО направляет Потребителю </w:t>
      </w:r>
      <w:r w:rsidR="00E805DA">
        <w:rPr>
          <w:sz w:val="20"/>
        </w:rPr>
        <w:t xml:space="preserve">письма, </w:t>
      </w:r>
      <w:r w:rsidRPr="00845E74">
        <w:rPr>
          <w:sz w:val="20"/>
        </w:rPr>
        <w:t>уведомления,</w:t>
      </w:r>
      <w:r w:rsidR="001D4074">
        <w:rPr>
          <w:sz w:val="20"/>
        </w:rPr>
        <w:t xml:space="preserve"> иные документы,</w:t>
      </w:r>
      <w:r w:rsidRPr="00845E74">
        <w:rPr>
          <w:sz w:val="20"/>
        </w:rPr>
        <w:t xml:space="preserve"> связанные с исполнением условий настоящего договора (в том числе </w:t>
      </w:r>
      <w:r w:rsidR="001D4074">
        <w:rPr>
          <w:sz w:val="20"/>
        </w:rPr>
        <w:t xml:space="preserve">уведомления </w:t>
      </w:r>
      <w:r w:rsidRPr="00845E74">
        <w:rPr>
          <w:sz w:val="20"/>
        </w:rPr>
        <w:t>о введении ограничения или полного прекращения подачи тепловой энергии), одним из нижеуказанных доступных способов, позволяющих подтвердить направление и получение Потребителем указанного уведомления, по нижеуказанным Потребителем адресам:</w:t>
      </w:r>
      <w:bookmarkEnd w:id="17"/>
      <w:r w:rsidRPr="00845E74">
        <w:rPr>
          <w:sz w:val="20"/>
        </w:rPr>
        <w:t xml:space="preserve"> </w:t>
      </w:r>
    </w:p>
    <w:p w14:paraId="7657841C" w14:textId="63F9D107" w:rsidR="00A91125" w:rsidRPr="00845E74" w:rsidRDefault="00E4217C" w:rsidP="00A91125">
      <w:pPr>
        <w:widowControl/>
        <w:numPr>
          <w:ilvl w:val="0"/>
          <w:numId w:val="42"/>
        </w:numPr>
        <w:jc w:val="both"/>
      </w:pPr>
      <w:r>
        <w:t>в</w:t>
      </w:r>
      <w:r w:rsidR="00E805DA">
        <w:t xml:space="preserve"> письменном виде по адресу</w:t>
      </w:r>
      <w:r>
        <w:t>:</w:t>
      </w:r>
      <w:r w:rsidR="00A91125" w:rsidRPr="00845E74">
        <w:t xml:space="preserve"> </w:t>
      </w:r>
      <w:r w:rsidRPr="00845E74">
        <w:t>_____________________________________________;</w:t>
      </w:r>
    </w:p>
    <w:p w14:paraId="16742E65" w14:textId="474994A2" w:rsidR="00A91125" w:rsidRPr="00845E74" w:rsidRDefault="00A91125" w:rsidP="00A91125">
      <w:pPr>
        <w:widowControl/>
        <w:numPr>
          <w:ilvl w:val="0"/>
          <w:numId w:val="42"/>
        </w:numPr>
        <w:jc w:val="both"/>
      </w:pPr>
      <w:r w:rsidRPr="00845E74">
        <w:t>факсом</w:t>
      </w:r>
      <w:r w:rsidR="00E4217C">
        <w:t>:</w:t>
      </w:r>
      <w:r w:rsidRPr="00845E74">
        <w:t xml:space="preserve"> ________________;</w:t>
      </w:r>
    </w:p>
    <w:p w14:paraId="022494DD" w14:textId="07C64495" w:rsidR="00A91125" w:rsidRDefault="00A91125" w:rsidP="00A91125">
      <w:pPr>
        <w:widowControl/>
        <w:numPr>
          <w:ilvl w:val="0"/>
          <w:numId w:val="42"/>
        </w:numPr>
        <w:jc w:val="both"/>
      </w:pPr>
      <w:r w:rsidRPr="00845E74">
        <w:t>электронной почтой по адресу</w:t>
      </w:r>
      <w:r w:rsidR="00E4217C">
        <w:t>:</w:t>
      </w:r>
      <w:r w:rsidRPr="00845E74">
        <w:t xml:space="preserve"> </w:t>
      </w:r>
      <w:r w:rsidR="00E4217C" w:rsidRPr="00845E74">
        <w:t>________________________.</w:t>
      </w:r>
    </w:p>
    <w:p w14:paraId="5C41CFC2" w14:textId="019DD05D" w:rsidR="00CE0800" w:rsidRPr="00845E74" w:rsidRDefault="00CE0800" w:rsidP="00CE0800">
      <w:pPr>
        <w:widowControl/>
        <w:ind w:firstLine="709"/>
        <w:jc w:val="both"/>
      </w:pPr>
      <w:r>
        <w:t>Дополнительно информирование Потребителя может осуществляться посредством направления короткого текстового сообщения (смс-сообщения) на номер мобильного телефона: _____________________________________.</w:t>
      </w:r>
    </w:p>
    <w:p w14:paraId="506F904A" w14:textId="36154B44" w:rsidR="00A91125" w:rsidRPr="00845E74" w:rsidRDefault="00A91125" w:rsidP="00A9112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8" w:name="_Ref63328448"/>
      <w:r w:rsidRPr="00845E74">
        <w:rPr>
          <w:sz w:val="20"/>
        </w:rPr>
        <w:lastRenderedPageBreak/>
        <w:t>Потребитель направляет ЕТО</w:t>
      </w:r>
      <w:r w:rsidR="00E4217C">
        <w:rPr>
          <w:sz w:val="20"/>
        </w:rPr>
        <w:t xml:space="preserve"> письма,</w:t>
      </w:r>
      <w:r w:rsidRPr="00845E74">
        <w:rPr>
          <w:sz w:val="20"/>
        </w:rPr>
        <w:t xml:space="preserve"> уведомления,</w:t>
      </w:r>
      <w:r w:rsidR="00450F99">
        <w:rPr>
          <w:sz w:val="20"/>
        </w:rPr>
        <w:t xml:space="preserve"> иные документы,</w:t>
      </w:r>
      <w:r w:rsidRPr="00845E74">
        <w:rPr>
          <w:sz w:val="20"/>
        </w:rPr>
        <w:t xml:space="preserve"> связанные с исполнением условий настоящего договора, одним из нижеуказанных доступных способов, позволяющих подтвердить направление и получение ЕТО указанного уведомления, по нижеуказанным ЕТО адресам:</w:t>
      </w:r>
      <w:bookmarkEnd w:id="18"/>
    </w:p>
    <w:p w14:paraId="62FF54F4" w14:textId="6C7B8DFC" w:rsidR="00A91125" w:rsidRPr="00845E74" w:rsidRDefault="00A91125" w:rsidP="00A91125">
      <w:pPr>
        <w:widowControl/>
        <w:numPr>
          <w:ilvl w:val="0"/>
          <w:numId w:val="42"/>
        </w:numPr>
        <w:jc w:val="both"/>
      </w:pPr>
      <w:r w:rsidRPr="00845E74">
        <w:t>в письменном виде по адресу</w:t>
      </w:r>
      <w:r w:rsidR="00E4217C">
        <w:t>:</w:t>
      </w:r>
      <w:r w:rsidRPr="00845E74">
        <w:t xml:space="preserve"> _____________________________________________; </w:t>
      </w:r>
    </w:p>
    <w:p w14:paraId="786AFEF6" w14:textId="36E6645C" w:rsidR="00A91125" w:rsidRPr="00845E74" w:rsidRDefault="00A91125" w:rsidP="00A91125">
      <w:pPr>
        <w:widowControl/>
        <w:numPr>
          <w:ilvl w:val="0"/>
          <w:numId w:val="42"/>
        </w:numPr>
        <w:jc w:val="both"/>
      </w:pPr>
      <w:r w:rsidRPr="00845E74">
        <w:t>факсом</w:t>
      </w:r>
      <w:r w:rsidR="00E4217C">
        <w:t>:</w:t>
      </w:r>
      <w:r w:rsidRPr="00845E74">
        <w:t xml:space="preserve"> _________________;</w:t>
      </w:r>
    </w:p>
    <w:p w14:paraId="3BC419E8" w14:textId="0826D4EF" w:rsidR="00A91125" w:rsidRPr="00845E74" w:rsidRDefault="00A91125" w:rsidP="00A91125">
      <w:pPr>
        <w:widowControl/>
        <w:numPr>
          <w:ilvl w:val="0"/>
          <w:numId w:val="42"/>
        </w:numPr>
        <w:jc w:val="both"/>
      </w:pPr>
      <w:r w:rsidRPr="00845E74">
        <w:t>электронной почтой по адресу</w:t>
      </w:r>
      <w:r w:rsidR="00E4217C">
        <w:t>:</w:t>
      </w:r>
      <w:r w:rsidRPr="00845E74">
        <w:t xml:space="preserve"> ________________________.</w:t>
      </w:r>
    </w:p>
    <w:p w14:paraId="6D229A8B" w14:textId="2F404A88" w:rsidR="00A91125" w:rsidRDefault="00A91125" w:rsidP="00A91125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845E74">
        <w:rPr>
          <w:sz w:val="20"/>
        </w:rPr>
        <w:t xml:space="preserve">Стороны договорились считать, что отчет о доставке по указанным в п. </w:t>
      </w:r>
      <w:r w:rsidR="00CC35A3">
        <w:rPr>
          <w:sz w:val="20"/>
        </w:rPr>
        <w:fldChar w:fldCharType="begin"/>
      </w:r>
      <w:r w:rsidR="00CC35A3">
        <w:rPr>
          <w:sz w:val="20"/>
        </w:rPr>
        <w:instrText xml:space="preserve"> REF _Ref27408246 \r \h </w:instrText>
      </w:r>
      <w:r w:rsidR="00CC35A3">
        <w:rPr>
          <w:sz w:val="20"/>
        </w:rPr>
      </w:r>
      <w:r w:rsidR="00CC35A3">
        <w:rPr>
          <w:sz w:val="20"/>
        </w:rPr>
        <w:fldChar w:fldCharType="separate"/>
      </w:r>
      <w:r w:rsidR="00CC35A3">
        <w:rPr>
          <w:sz w:val="20"/>
        </w:rPr>
        <w:t>11.1</w:t>
      </w:r>
      <w:r w:rsidR="00CC35A3">
        <w:rPr>
          <w:sz w:val="20"/>
        </w:rPr>
        <w:fldChar w:fldCharType="end"/>
      </w:r>
      <w:r w:rsidRPr="00845E74">
        <w:rPr>
          <w:sz w:val="20"/>
        </w:rPr>
        <w:t xml:space="preserve">., </w:t>
      </w:r>
      <w:r w:rsidR="00CC35A3">
        <w:rPr>
          <w:sz w:val="20"/>
        </w:rPr>
        <w:fldChar w:fldCharType="begin"/>
      </w:r>
      <w:r w:rsidR="00CC35A3">
        <w:rPr>
          <w:sz w:val="20"/>
        </w:rPr>
        <w:instrText xml:space="preserve"> REF _Ref63328448 \r \h </w:instrText>
      </w:r>
      <w:r w:rsidR="00CC35A3">
        <w:rPr>
          <w:sz w:val="20"/>
        </w:rPr>
      </w:r>
      <w:r w:rsidR="00CC35A3">
        <w:rPr>
          <w:sz w:val="20"/>
        </w:rPr>
        <w:fldChar w:fldCharType="separate"/>
      </w:r>
      <w:r w:rsidR="00CC35A3">
        <w:rPr>
          <w:sz w:val="20"/>
        </w:rPr>
        <w:t>11.2</w:t>
      </w:r>
      <w:r w:rsidR="00CC35A3">
        <w:rPr>
          <w:sz w:val="20"/>
        </w:rPr>
        <w:fldChar w:fldCharType="end"/>
      </w:r>
      <w:r w:rsidRPr="00845E74">
        <w:rPr>
          <w:sz w:val="20"/>
        </w:rPr>
        <w:t xml:space="preserve">. настоящего договора адресам электронной почты и факсу является надлежащей передачей </w:t>
      </w:r>
      <w:r w:rsidR="00761821">
        <w:rPr>
          <w:sz w:val="20"/>
        </w:rPr>
        <w:t>документов</w:t>
      </w:r>
      <w:r w:rsidRPr="00845E74">
        <w:rPr>
          <w:sz w:val="20"/>
        </w:rPr>
        <w:t>.</w:t>
      </w:r>
    </w:p>
    <w:p w14:paraId="638FA85A" w14:textId="77777777" w:rsidR="00FF2626" w:rsidRDefault="00A34F86" w:rsidP="004E38C3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Изменение и прекращение срока действия</w:t>
      </w:r>
      <w:r w:rsidR="004E38C3" w:rsidRPr="0027584B">
        <w:rPr>
          <w:rFonts w:ascii="Times New Roman" w:hAnsi="Times New Roman"/>
          <w:sz w:val="20"/>
        </w:rPr>
        <w:t xml:space="preserve"> договора</w:t>
      </w:r>
    </w:p>
    <w:p w14:paraId="6D2D50B2" w14:textId="29D571A9" w:rsidR="00DA31D4" w:rsidRPr="00DA31D4" w:rsidRDefault="00DA31D4" w:rsidP="004E38C3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DA31D4">
        <w:rPr>
          <w:sz w:val="20"/>
        </w:rPr>
        <w:t xml:space="preserve">Изменение условий настоящего </w:t>
      </w:r>
      <w:r>
        <w:rPr>
          <w:sz w:val="20"/>
        </w:rPr>
        <w:t>договора</w:t>
      </w:r>
      <w:r w:rsidRPr="00DA31D4">
        <w:rPr>
          <w:sz w:val="20"/>
        </w:rPr>
        <w:t xml:space="preserve"> осуществляется путем подписания Сторонами дополнительных соглашений.</w:t>
      </w:r>
    </w:p>
    <w:p w14:paraId="7096F070" w14:textId="62B8F8CA" w:rsidR="006E29B6" w:rsidRPr="0027584B" w:rsidRDefault="005E376D" w:rsidP="004E38C3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В случае необходимости внесения изменений в настоящий </w:t>
      </w:r>
      <w:r w:rsidR="00AB45E9" w:rsidRPr="0027584B">
        <w:rPr>
          <w:sz w:val="20"/>
        </w:rPr>
        <w:t>договор</w:t>
      </w:r>
      <w:r w:rsidRPr="0027584B">
        <w:rPr>
          <w:sz w:val="20"/>
        </w:rPr>
        <w:t xml:space="preserve"> Сторона, получившая предложение об изменении настоящего </w:t>
      </w:r>
      <w:r w:rsidR="00AB45E9" w:rsidRPr="0027584B">
        <w:rPr>
          <w:sz w:val="20"/>
        </w:rPr>
        <w:t>договора</w:t>
      </w:r>
      <w:r w:rsidRPr="0027584B">
        <w:rPr>
          <w:sz w:val="20"/>
        </w:rPr>
        <w:t xml:space="preserve"> либо его перезаключении, обязана дать ответ другой Стороне не позднее 30</w:t>
      </w:r>
      <w:r w:rsidR="000E543E" w:rsidRPr="0027584B">
        <w:rPr>
          <w:sz w:val="20"/>
        </w:rPr>
        <w:t xml:space="preserve"> (тридцати)</w:t>
      </w:r>
      <w:r w:rsidRPr="0027584B">
        <w:rPr>
          <w:sz w:val="20"/>
        </w:rPr>
        <w:t xml:space="preserve"> дней после получения предложения.</w:t>
      </w:r>
    </w:p>
    <w:p w14:paraId="6992E6C1" w14:textId="3CE11A9A" w:rsidR="00082ECC" w:rsidRPr="0027584B" w:rsidRDefault="00082ECC" w:rsidP="00082ECC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В случае наличия у Потребителя тепловой установки, расположенной в нежилом помещении в МКД, при изменении сведений, указанных в </w:t>
      </w:r>
      <w:r w:rsidR="00761821">
        <w:rPr>
          <w:sz w:val="20"/>
        </w:rPr>
        <w:t>приложении № 2 к</w:t>
      </w:r>
      <w:r w:rsidRPr="0027584B">
        <w:rPr>
          <w:sz w:val="20"/>
        </w:rPr>
        <w:t xml:space="preserve"> настояще</w:t>
      </w:r>
      <w:r w:rsidR="00761821">
        <w:rPr>
          <w:sz w:val="20"/>
        </w:rPr>
        <w:t>му</w:t>
      </w:r>
      <w:r w:rsidRPr="0027584B">
        <w:rPr>
          <w:sz w:val="20"/>
        </w:rPr>
        <w:t xml:space="preserve"> договор</w:t>
      </w:r>
      <w:r w:rsidR="00761821">
        <w:rPr>
          <w:sz w:val="20"/>
        </w:rPr>
        <w:t>у</w:t>
      </w:r>
      <w:r w:rsidRPr="0027584B">
        <w:rPr>
          <w:sz w:val="20"/>
        </w:rPr>
        <w:t>, расчет по настоящему договору производится в соответствии с измененными сведениями.</w:t>
      </w:r>
    </w:p>
    <w:p w14:paraId="43AB73DF" w14:textId="4D635326" w:rsidR="007550C9" w:rsidRPr="00890857" w:rsidRDefault="007550C9" w:rsidP="00082ECC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В случае наличия у Потребителя тепловых установок, расположенных в нежилом помещении в МКД, п. </w:t>
      </w:r>
      <w:r w:rsidR="0065297D">
        <w:rPr>
          <w:sz w:val="20"/>
        </w:rPr>
        <w:fldChar w:fldCharType="begin"/>
      </w:r>
      <w:r w:rsidR="0065297D">
        <w:rPr>
          <w:sz w:val="20"/>
        </w:rPr>
        <w:instrText xml:space="preserve"> REF _Ref401234907 \r \h </w:instrText>
      </w:r>
      <w:r w:rsidR="0065297D">
        <w:rPr>
          <w:sz w:val="20"/>
        </w:rPr>
      </w:r>
      <w:r w:rsidR="0065297D">
        <w:rPr>
          <w:sz w:val="20"/>
        </w:rPr>
        <w:fldChar w:fldCharType="separate"/>
      </w:r>
      <w:r w:rsidR="0065297D">
        <w:rPr>
          <w:sz w:val="20"/>
        </w:rPr>
        <w:t>6.2.3</w:t>
      </w:r>
      <w:r w:rsidR="0065297D">
        <w:rPr>
          <w:sz w:val="20"/>
        </w:rPr>
        <w:fldChar w:fldCharType="end"/>
      </w:r>
      <w:r w:rsidR="0065297D">
        <w:rPr>
          <w:sz w:val="20"/>
        </w:rPr>
        <w:t>.</w:t>
      </w:r>
      <w:r w:rsidRPr="0027584B">
        <w:rPr>
          <w:sz w:val="20"/>
        </w:rPr>
        <w:t xml:space="preserve">, п. </w:t>
      </w:r>
      <w:r w:rsidR="00581D04">
        <w:rPr>
          <w:sz w:val="20"/>
        </w:rPr>
        <w:fldChar w:fldCharType="begin"/>
      </w:r>
      <w:r w:rsidR="00581D04">
        <w:rPr>
          <w:sz w:val="20"/>
        </w:rPr>
        <w:instrText xml:space="preserve"> REF _Ref401235133 \r \h </w:instrText>
      </w:r>
      <w:r w:rsidR="00581D04">
        <w:rPr>
          <w:sz w:val="20"/>
        </w:rPr>
      </w:r>
      <w:r w:rsidR="00581D04">
        <w:rPr>
          <w:sz w:val="20"/>
        </w:rPr>
        <w:fldChar w:fldCharType="separate"/>
      </w:r>
      <w:r w:rsidR="00581D04">
        <w:rPr>
          <w:sz w:val="20"/>
        </w:rPr>
        <w:t>7.4</w:t>
      </w:r>
      <w:r w:rsidR="00581D04">
        <w:rPr>
          <w:sz w:val="20"/>
        </w:rPr>
        <w:fldChar w:fldCharType="end"/>
      </w:r>
      <w:r w:rsidR="00581D04">
        <w:rPr>
          <w:sz w:val="20"/>
        </w:rPr>
        <w:t>.</w:t>
      </w:r>
      <w:r w:rsidRPr="0027584B">
        <w:rPr>
          <w:sz w:val="20"/>
        </w:rPr>
        <w:t xml:space="preserve"> настоящего договора не применяются, если между ЕТО и Исполнителем (юридическим лицом независимо от организационно-правовой формы или индивидуальным предпринимателем, предоставляющим коммунальные услуги) заключен договор на предоставление ЕТО коммунальных ресурсов с целью предоставления Исполнителем коммунальной услуги по горячему водоснабжению в МКД, в котором расположено нежилое помещение Потребителя.</w:t>
      </w:r>
    </w:p>
    <w:p w14:paraId="23891239" w14:textId="77777777" w:rsidR="00890857" w:rsidRPr="0027584B" w:rsidRDefault="00890857" w:rsidP="00082ECC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D39BA">
        <w:rPr>
          <w:sz w:val="20"/>
        </w:rPr>
        <w:t xml:space="preserve">Расторжение настоящего договора допускается по соглашению </w:t>
      </w:r>
      <w:r>
        <w:rPr>
          <w:sz w:val="20"/>
        </w:rPr>
        <w:t>С</w:t>
      </w:r>
      <w:r w:rsidRPr="002D39BA">
        <w:rPr>
          <w:sz w:val="20"/>
        </w:rPr>
        <w:t>торон, по решению суда</w:t>
      </w:r>
      <w:r>
        <w:rPr>
          <w:sz w:val="20"/>
        </w:rPr>
        <w:t>.</w:t>
      </w:r>
      <w:r w:rsidRPr="002D39BA">
        <w:rPr>
          <w:sz w:val="20"/>
        </w:rPr>
        <w:t xml:space="preserve"> Любая из Сторон вправе принять решение об одностороннем отказе от исполнения настоящего договора по основаниям, предусмотренным Гражданским кодексом Р</w:t>
      </w:r>
      <w:r>
        <w:rPr>
          <w:sz w:val="20"/>
        </w:rPr>
        <w:t xml:space="preserve">оссийской </w:t>
      </w:r>
      <w:r w:rsidRPr="002D39BA">
        <w:rPr>
          <w:sz w:val="20"/>
        </w:rPr>
        <w:t>Ф</w:t>
      </w:r>
      <w:r>
        <w:rPr>
          <w:sz w:val="20"/>
        </w:rPr>
        <w:t>едерации</w:t>
      </w:r>
      <w:r w:rsidRPr="002D39BA">
        <w:rPr>
          <w:sz w:val="20"/>
        </w:rPr>
        <w:t xml:space="preserve"> для одностороннего отказа от исполнения отдельных видов обязательств</w:t>
      </w:r>
    </w:p>
    <w:p w14:paraId="5C8CD0DF" w14:textId="77777777" w:rsidR="009C47CC" w:rsidRDefault="00D9610D" w:rsidP="00FB660B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>Споры и</w:t>
      </w:r>
      <w:r w:rsidRPr="0027584B">
        <w:rPr>
          <w:b/>
          <w:sz w:val="20"/>
        </w:rPr>
        <w:t xml:space="preserve"> </w:t>
      </w:r>
      <w:r w:rsidRPr="0027584B">
        <w:rPr>
          <w:sz w:val="20"/>
        </w:rPr>
        <w:t>разногласия, возникающие при изменении, исполнении и расторжении</w:t>
      </w:r>
      <w:r w:rsidR="00AF7CFF" w:rsidRPr="0027584B">
        <w:rPr>
          <w:sz w:val="20"/>
        </w:rPr>
        <w:t xml:space="preserve"> настоящего</w:t>
      </w:r>
      <w:r w:rsidRPr="0027584B">
        <w:rPr>
          <w:sz w:val="20"/>
        </w:rPr>
        <w:t xml:space="preserve"> </w:t>
      </w:r>
      <w:r w:rsidR="006727AD" w:rsidRPr="0027584B">
        <w:rPr>
          <w:sz w:val="20"/>
        </w:rPr>
        <w:t>договора</w:t>
      </w:r>
      <w:r w:rsidR="006E5027" w:rsidRPr="0027584B">
        <w:rPr>
          <w:sz w:val="20"/>
        </w:rPr>
        <w:t>,</w:t>
      </w:r>
      <w:r w:rsidRPr="0027584B">
        <w:rPr>
          <w:sz w:val="20"/>
        </w:rPr>
        <w:t xml:space="preserve"> </w:t>
      </w:r>
      <w:r w:rsidR="0043510F" w:rsidRPr="0027584B">
        <w:rPr>
          <w:sz w:val="20"/>
        </w:rPr>
        <w:t>подлежат рассмотрени</w:t>
      </w:r>
      <w:r w:rsidR="001E0645" w:rsidRPr="0027584B">
        <w:rPr>
          <w:sz w:val="20"/>
        </w:rPr>
        <w:t>ю</w:t>
      </w:r>
      <w:r w:rsidR="0043510F" w:rsidRPr="0027584B">
        <w:rPr>
          <w:sz w:val="20"/>
        </w:rPr>
        <w:t xml:space="preserve"> </w:t>
      </w:r>
      <w:r w:rsidR="006E5027" w:rsidRPr="0027584B">
        <w:rPr>
          <w:sz w:val="20"/>
        </w:rPr>
        <w:t>в Арбитражном</w:t>
      </w:r>
      <w:r w:rsidR="00760167" w:rsidRPr="0027584B">
        <w:rPr>
          <w:sz w:val="20"/>
        </w:rPr>
        <w:t xml:space="preserve"> суд</w:t>
      </w:r>
      <w:r w:rsidR="006E5027" w:rsidRPr="0027584B">
        <w:rPr>
          <w:sz w:val="20"/>
        </w:rPr>
        <w:t>е</w:t>
      </w:r>
      <w:r w:rsidR="00760167" w:rsidRPr="0027584B">
        <w:rPr>
          <w:sz w:val="20"/>
        </w:rPr>
        <w:t xml:space="preserve"> Иркутской области</w:t>
      </w:r>
      <w:r w:rsidR="00216E8F">
        <w:rPr>
          <w:sz w:val="20"/>
        </w:rPr>
        <w:t xml:space="preserve"> в соответствии с требованиями действующего законодательства Российской Федерации</w:t>
      </w:r>
      <w:r w:rsidRPr="0027584B">
        <w:rPr>
          <w:sz w:val="20"/>
        </w:rPr>
        <w:t>.</w:t>
      </w:r>
    </w:p>
    <w:p w14:paraId="2E216818" w14:textId="77777777" w:rsidR="00CB639C" w:rsidRDefault="00BF3393" w:rsidP="005F2CAA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 xml:space="preserve">Сроки действия </w:t>
      </w:r>
      <w:r w:rsidR="00B11FCC" w:rsidRPr="0027584B">
        <w:rPr>
          <w:rFonts w:ascii="Times New Roman" w:hAnsi="Times New Roman"/>
          <w:sz w:val="20"/>
        </w:rPr>
        <w:t>договора</w:t>
      </w:r>
    </w:p>
    <w:p w14:paraId="5A103CDF" w14:textId="378CA0D6" w:rsidR="00BF3393" w:rsidRPr="009C47CC" w:rsidRDefault="00907FCA" w:rsidP="005F2CAA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sz w:val="20"/>
        </w:rPr>
        <w:t xml:space="preserve">Настоящий </w:t>
      </w:r>
      <w:r w:rsidR="00B11FCC" w:rsidRPr="0027584B">
        <w:rPr>
          <w:sz w:val="20"/>
        </w:rPr>
        <w:t>договор</w:t>
      </w:r>
      <w:r w:rsidR="00BC3003" w:rsidRPr="0027584B">
        <w:rPr>
          <w:sz w:val="20"/>
        </w:rPr>
        <w:t xml:space="preserve"> </w:t>
      </w:r>
      <w:r w:rsidR="00BF3393" w:rsidRPr="0027584B">
        <w:rPr>
          <w:sz w:val="20"/>
        </w:rPr>
        <w:t xml:space="preserve">заключается на срок </w:t>
      </w:r>
      <w:r w:rsidR="00591358" w:rsidRPr="0027584B">
        <w:rPr>
          <w:sz w:val="20"/>
        </w:rPr>
        <w:t xml:space="preserve">по </w:t>
      </w:r>
      <w:r w:rsidR="00216E8F">
        <w:rPr>
          <w:sz w:val="20"/>
        </w:rPr>
        <w:t>31.12.</w:t>
      </w:r>
      <w:r w:rsidR="00591358" w:rsidRPr="0027584B">
        <w:rPr>
          <w:sz w:val="20"/>
        </w:rPr>
        <w:t>20</w:t>
      </w:r>
      <w:r w:rsidR="00415DD0">
        <w:rPr>
          <w:sz w:val="20"/>
        </w:rPr>
        <w:t>_</w:t>
      </w:r>
      <w:r w:rsidR="00591358" w:rsidRPr="0027584B">
        <w:rPr>
          <w:sz w:val="20"/>
        </w:rPr>
        <w:t>__</w:t>
      </w:r>
      <w:r w:rsidR="00B11FCC" w:rsidRPr="0027584B">
        <w:rPr>
          <w:sz w:val="20"/>
        </w:rPr>
        <w:t xml:space="preserve"> г</w:t>
      </w:r>
      <w:r w:rsidR="00591358" w:rsidRPr="0027584B">
        <w:rPr>
          <w:sz w:val="20"/>
        </w:rPr>
        <w:t>.</w:t>
      </w:r>
      <w:r w:rsidR="00BF3393" w:rsidRPr="0027584B">
        <w:rPr>
          <w:sz w:val="20"/>
        </w:rPr>
        <w:t>, вступает в силу с момента его подписания обеими Сторонами</w:t>
      </w:r>
      <w:r w:rsidR="00591358" w:rsidRPr="0027584B">
        <w:rPr>
          <w:sz w:val="20"/>
        </w:rPr>
        <w:t>,</w:t>
      </w:r>
      <w:r w:rsidR="00E4349B" w:rsidRPr="0027584B">
        <w:rPr>
          <w:sz w:val="20"/>
        </w:rPr>
        <w:t xml:space="preserve"> распространяет свое действие на отношения Сторон, возник</w:t>
      </w:r>
      <w:r w:rsidR="0015196B">
        <w:rPr>
          <w:sz w:val="20"/>
        </w:rPr>
        <w:t>ающие</w:t>
      </w:r>
      <w:r w:rsidR="00E4349B" w:rsidRPr="0027584B">
        <w:rPr>
          <w:sz w:val="20"/>
        </w:rPr>
        <w:t xml:space="preserve"> с</w:t>
      </w:r>
      <w:r w:rsidR="00216E8F">
        <w:rPr>
          <w:sz w:val="20"/>
        </w:rPr>
        <w:t>о</w:t>
      </w:r>
      <w:r w:rsidR="00E4349B" w:rsidRPr="0027584B">
        <w:rPr>
          <w:sz w:val="20"/>
        </w:rPr>
        <w:t xml:space="preserve"> </w:t>
      </w:r>
      <w:r w:rsidR="00F81C1C">
        <w:rPr>
          <w:sz w:val="20"/>
        </w:rPr>
        <w:t>дня окончания переходного периода</w:t>
      </w:r>
      <w:r w:rsidR="00D76881" w:rsidRPr="0027584B">
        <w:rPr>
          <w:sz w:val="20"/>
        </w:rPr>
        <w:t>,</w:t>
      </w:r>
      <w:r w:rsidR="00591358" w:rsidRPr="0027584B">
        <w:rPr>
          <w:sz w:val="20"/>
        </w:rPr>
        <w:t xml:space="preserve"> и считается продленным на </w:t>
      </w:r>
      <w:r w:rsidR="00415DD0">
        <w:rPr>
          <w:sz w:val="20"/>
        </w:rPr>
        <w:t>каждый последующий календарный год</w:t>
      </w:r>
      <w:r w:rsidR="00591358" w:rsidRPr="0027584B">
        <w:rPr>
          <w:sz w:val="20"/>
        </w:rPr>
        <w:t xml:space="preserve"> на тех же условиях</w:t>
      </w:r>
      <w:r w:rsidR="0011309D" w:rsidRPr="0027584B">
        <w:rPr>
          <w:sz w:val="20"/>
        </w:rPr>
        <w:t>, если</w:t>
      </w:r>
      <w:r w:rsidR="006E6456" w:rsidRPr="0027584B">
        <w:rPr>
          <w:sz w:val="20"/>
        </w:rPr>
        <w:t xml:space="preserve"> за месяц</w:t>
      </w:r>
      <w:r w:rsidR="0011309D" w:rsidRPr="0027584B">
        <w:rPr>
          <w:sz w:val="20"/>
        </w:rPr>
        <w:t xml:space="preserve"> до окончания срока его действия ни одна из Сторон не заявит о его прекращении </w:t>
      </w:r>
      <w:r w:rsidR="005D5704" w:rsidRPr="0027584B">
        <w:rPr>
          <w:sz w:val="20"/>
        </w:rPr>
        <w:t>либо о заключении договора на иных условиях</w:t>
      </w:r>
      <w:r w:rsidR="0011309D" w:rsidRPr="0027584B">
        <w:rPr>
          <w:sz w:val="20"/>
        </w:rPr>
        <w:t>.</w:t>
      </w:r>
    </w:p>
    <w:p w14:paraId="520AD6C0" w14:textId="77777777" w:rsidR="000A5A00" w:rsidRDefault="00CC3681" w:rsidP="005F2CAA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Заключительные положения</w:t>
      </w:r>
    </w:p>
    <w:p w14:paraId="3EEB7288" w14:textId="7091255F" w:rsidR="00FF2626" w:rsidRPr="0027584B" w:rsidRDefault="00907FCA" w:rsidP="005F2CAA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Настоящий </w:t>
      </w:r>
      <w:r w:rsidR="00B11FCC" w:rsidRPr="0027584B">
        <w:rPr>
          <w:sz w:val="20"/>
        </w:rPr>
        <w:t>договор</w:t>
      </w:r>
      <w:r w:rsidR="00BC3003" w:rsidRPr="0027584B">
        <w:rPr>
          <w:sz w:val="20"/>
        </w:rPr>
        <w:t xml:space="preserve"> </w:t>
      </w:r>
      <w:r w:rsidR="00FF2626" w:rsidRPr="0027584B">
        <w:rPr>
          <w:sz w:val="20"/>
        </w:rPr>
        <w:t xml:space="preserve">состоит из основного текста на </w:t>
      </w:r>
      <w:r w:rsidR="00490609" w:rsidRPr="0027584B">
        <w:rPr>
          <w:sz w:val="20"/>
        </w:rPr>
        <w:t>____</w:t>
      </w:r>
      <w:r w:rsidR="001F7471" w:rsidRPr="0027584B">
        <w:rPr>
          <w:sz w:val="20"/>
        </w:rPr>
        <w:t xml:space="preserve"> </w:t>
      </w:r>
      <w:r w:rsidR="00486A0D">
        <w:rPr>
          <w:sz w:val="20"/>
        </w:rPr>
        <w:t>л. и п</w:t>
      </w:r>
      <w:r w:rsidR="00FF2626" w:rsidRPr="0027584B">
        <w:rPr>
          <w:sz w:val="20"/>
        </w:rPr>
        <w:t xml:space="preserve">риложений к нему </w:t>
      </w:r>
      <w:r w:rsidR="00FF2626" w:rsidRPr="0042145F">
        <w:rPr>
          <w:sz w:val="20"/>
        </w:rPr>
        <w:t>№№ 1, 2</w:t>
      </w:r>
      <w:r w:rsidR="00CC3681" w:rsidRPr="0042145F">
        <w:rPr>
          <w:sz w:val="20"/>
        </w:rPr>
        <w:t>,</w:t>
      </w:r>
      <w:r w:rsidR="00F10DF1" w:rsidRPr="0042145F">
        <w:rPr>
          <w:sz w:val="20"/>
        </w:rPr>
        <w:t xml:space="preserve"> 3</w:t>
      </w:r>
      <w:r w:rsidR="00D60A82">
        <w:rPr>
          <w:sz w:val="20"/>
        </w:rPr>
        <w:t>, 4</w:t>
      </w:r>
      <w:r w:rsidR="00A910B2" w:rsidRPr="0042145F">
        <w:rPr>
          <w:sz w:val="20"/>
        </w:rPr>
        <w:t xml:space="preserve"> </w:t>
      </w:r>
      <w:r w:rsidR="00A910B2" w:rsidRPr="0027584B">
        <w:rPr>
          <w:sz w:val="20"/>
        </w:rPr>
        <w:t xml:space="preserve">на _____ л., </w:t>
      </w:r>
      <w:r w:rsidR="00FF2626" w:rsidRPr="0027584B">
        <w:rPr>
          <w:sz w:val="20"/>
        </w:rPr>
        <w:t>в том числе: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2"/>
        <w:gridCol w:w="8264"/>
      </w:tblGrid>
      <w:tr w:rsidR="008130F0" w:rsidRPr="006016EA" w14:paraId="054027F3" w14:textId="77777777" w:rsidTr="00747114">
        <w:tc>
          <w:tcPr>
            <w:tcW w:w="1942" w:type="dxa"/>
          </w:tcPr>
          <w:p w14:paraId="6995A2C5" w14:textId="77777777" w:rsidR="008130F0" w:rsidRPr="006016EA" w:rsidRDefault="008130F0" w:rsidP="00F12E6B">
            <w:pPr>
              <w:pStyle w:val="BlockQuotation"/>
              <w:widowControl/>
              <w:ind w:left="0" w:right="-57" w:firstLine="0"/>
              <w:rPr>
                <w:sz w:val="20"/>
              </w:rPr>
            </w:pPr>
            <w:r w:rsidRPr="006016EA">
              <w:rPr>
                <w:b/>
                <w:sz w:val="20"/>
              </w:rPr>
              <w:t xml:space="preserve">Приложение  № </w:t>
            </w:r>
            <w:smartTag w:uri="urn:schemas-microsoft-com:office:smarttags" w:element="PersonName">
              <w:r w:rsidRPr="006016EA">
                <w:rPr>
                  <w:b/>
                  <w:sz w:val="20"/>
                </w:rPr>
                <w:t>1</w:t>
              </w:r>
            </w:smartTag>
          </w:p>
        </w:tc>
        <w:tc>
          <w:tcPr>
            <w:tcW w:w="8264" w:type="dxa"/>
          </w:tcPr>
          <w:p w14:paraId="2C9257D4" w14:textId="5FD73C77" w:rsidR="008130F0" w:rsidRPr="006016EA" w:rsidRDefault="003A03D2" w:rsidP="00F12E6B">
            <w:pPr>
              <w:pStyle w:val="BlockQuotation"/>
              <w:widowControl/>
              <w:ind w:left="0" w:right="-57" w:firstLine="0"/>
              <w:rPr>
                <w:sz w:val="20"/>
              </w:rPr>
            </w:pPr>
            <w:r w:rsidRPr="006016EA">
              <w:rPr>
                <w:sz w:val="20"/>
              </w:rPr>
              <w:t>Перечень тепловых установок Потребителя</w:t>
            </w:r>
            <w:r w:rsidR="00747114">
              <w:rPr>
                <w:sz w:val="20"/>
              </w:rPr>
              <w:t>, расположенных в отдельно стоящих зданиях,</w:t>
            </w:r>
            <w:r w:rsidR="006D32DE" w:rsidRPr="006016EA">
              <w:rPr>
                <w:sz w:val="20"/>
              </w:rPr>
              <w:t xml:space="preserve"> на ___л.</w:t>
            </w:r>
          </w:p>
        </w:tc>
      </w:tr>
      <w:tr w:rsidR="008130F0" w:rsidRPr="006016EA" w14:paraId="7CE3946A" w14:textId="77777777" w:rsidTr="00747114">
        <w:tc>
          <w:tcPr>
            <w:tcW w:w="1942" w:type="dxa"/>
          </w:tcPr>
          <w:p w14:paraId="09495725" w14:textId="77777777" w:rsidR="008130F0" w:rsidRPr="006016EA" w:rsidRDefault="008130F0" w:rsidP="00F12E6B">
            <w:pPr>
              <w:pStyle w:val="BlockQuotation"/>
              <w:widowControl/>
              <w:ind w:left="0" w:right="-57" w:firstLine="0"/>
              <w:rPr>
                <w:sz w:val="20"/>
              </w:rPr>
            </w:pPr>
            <w:r w:rsidRPr="006016EA">
              <w:rPr>
                <w:b/>
                <w:sz w:val="20"/>
              </w:rPr>
              <w:t>Приложение  № 2</w:t>
            </w:r>
          </w:p>
        </w:tc>
        <w:tc>
          <w:tcPr>
            <w:tcW w:w="8264" w:type="dxa"/>
          </w:tcPr>
          <w:p w14:paraId="5DA0CCF4" w14:textId="7644652D" w:rsidR="008130F0" w:rsidRPr="006016EA" w:rsidRDefault="00747114" w:rsidP="00F12E6B">
            <w:pPr>
              <w:pStyle w:val="BlockQuotation"/>
              <w:widowControl/>
              <w:ind w:left="0" w:right="-57" w:firstLine="0"/>
              <w:rPr>
                <w:sz w:val="20"/>
              </w:rPr>
            </w:pPr>
            <w:r w:rsidRPr="006016EA">
              <w:rPr>
                <w:sz w:val="20"/>
              </w:rPr>
              <w:t>Перечень тепловых установок Потребителя</w:t>
            </w:r>
            <w:r>
              <w:rPr>
                <w:sz w:val="20"/>
              </w:rPr>
              <w:t>, расположенных в нежилых помещениях в МКД,</w:t>
            </w:r>
            <w:r w:rsidRPr="006016EA">
              <w:rPr>
                <w:sz w:val="20"/>
              </w:rPr>
              <w:t xml:space="preserve"> на ___л.</w:t>
            </w:r>
          </w:p>
        </w:tc>
      </w:tr>
      <w:tr w:rsidR="008130F0" w:rsidRPr="00F81C1C" w14:paraId="088239B9" w14:textId="77777777" w:rsidTr="00747114">
        <w:tc>
          <w:tcPr>
            <w:tcW w:w="1942" w:type="dxa"/>
          </w:tcPr>
          <w:p w14:paraId="41C1964D" w14:textId="77777777" w:rsidR="008130F0" w:rsidRPr="006016EA" w:rsidRDefault="00001430" w:rsidP="00F12E6B">
            <w:pPr>
              <w:pStyle w:val="BlockQuotation"/>
              <w:widowControl/>
              <w:ind w:left="0" w:right="-57" w:firstLine="0"/>
              <w:rPr>
                <w:sz w:val="20"/>
              </w:rPr>
            </w:pPr>
            <w:r w:rsidRPr="006016EA">
              <w:rPr>
                <w:b/>
                <w:sz w:val="20"/>
              </w:rPr>
              <w:t>Приложение  № 3</w:t>
            </w:r>
          </w:p>
        </w:tc>
        <w:tc>
          <w:tcPr>
            <w:tcW w:w="8264" w:type="dxa"/>
          </w:tcPr>
          <w:p w14:paraId="3AAFE21D" w14:textId="48EF4FA7" w:rsidR="008130F0" w:rsidRPr="006016EA" w:rsidRDefault="00D60A82" w:rsidP="00595208">
            <w:pPr>
              <w:pStyle w:val="310"/>
              <w:widowControl/>
              <w:ind w:left="0"/>
              <w:rPr>
                <w:sz w:val="20"/>
              </w:rPr>
            </w:pPr>
            <w:r w:rsidRPr="006016EA">
              <w:rPr>
                <w:sz w:val="20"/>
              </w:rPr>
              <w:t>Объем тепловых потерь тепловой энергии, теплоносителя</w:t>
            </w:r>
            <w:r>
              <w:rPr>
                <w:sz w:val="20"/>
              </w:rPr>
              <w:t xml:space="preserve"> в тепловых сетях Потребителя</w:t>
            </w:r>
            <w:r w:rsidRPr="006016EA">
              <w:rPr>
                <w:sz w:val="20"/>
              </w:rPr>
              <w:t xml:space="preserve"> на ___л.</w:t>
            </w:r>
          </w:p>
        </w:tc>
      </w:tr>
      <w:tr w:rsidR="00D60A82" w:rsidRPr="00F81C1C" w14:paraId="1A693D95" w14:textId="77777777" w:rsidTr="00747114">
        <w:tc>
          <w:tcPr>
            <w:tcW w:w="1942" w:type="dxa"/>
          </w:tcPr>
          <w:p w14:paraId="1C578A2A" w14:textId="60E656EE" w:rsidR="00D60A82" w:rsidRPr="006016EA" w:rsidRDefault="00D60A82" w:rsidP="00F12E6B">
            <w:pPr>
              <w:pStyle w:val="BlockQuotation"/>
              <w:widowControl/>
              <w:ind w:left="0" w:right="-57" w:firstLine="0"/>
              <w:rPr>
                <w:b/>
                <w:sz w:val="20"/>
              </w:rPr>
            </w:pPr>
            <w:r w:rsidRPr="006016EA">
              <w:rPr>
                <w:b/>
                <w:sz w:val="20"/>
              </w:rPr>
              <w:t xml:space="preserve">Приложение  №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264" w:type="dxa"/>
          </w:tcPr>
          <w:p w14:paraId="655C20F5" w14:textId="2C20F52B" w:rsidR="00D60A82" w:rsidRPr="006016EA" w:rsidRDefault="00D60A82" w:rsidP="00595208">
            <w:pPr>
              <w:pStyle w:val="310"/>
              <w:widowControl/>
              <w:ind w:left="0"/>
              <w:rPr>
                <w:sz w:val="20"/>
              </w:rPr>
            </w:pPr>
            <w:r w:rsidRPr="006016EA">
              <w:rPr>
                <w:sz w:val="20"/>
              </w:rPr>
              <w:t>Перечень приборов коммерческого учета и сведения о трубопроводах, находящихся в пределах границ балансовой принадлежности тепловых сетей и оборудования (границ балансовой принадлежности тепловых сетей и оборудования и эксплуатационной ответственности за их обслуживание) Потребителя на ____ л.</w:t>
            </w:r>
          </w:p>
        </w:tc>
      </w:tr>
    </w:tbl>
    <w:p w14:paraId="4FF2DF6D" w14:textId="77777777" w:rsidR="007A654E" w:rsidRPr="0027584B" w:rsidRDefault="00907FCA" w:rsidP="005F2CAA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r w:rsidRPr="0027584B">
        <w:rPr>
          <w:sz w:val="20"/>
        </w:rPr>
        <w:t xml:space="preserve">Настоящий </w:t>
      </w:r>
      <w:r w:rsidR="007E0595" w:rsidRPr="0027584B">
        <w:rPr>
          <w:sz w:val="20"/>
        </w:rPr>
        <w:t>договор</w:t>
      </w:r>
      <w:r w:rsidR="00AD3C18" w:rsidRPr="0027584B">
        <w:rPr>
          <w:sz w:val="20"/>
        </w:rPr>
        <w:t xml:space="preserve"> </w:t>
      </w:r>
      <w:r w:rsidR="00FF2626" w:rsidRPr="0027584B">
        <w:rPr>
          <w:sz w:val="20"/>
        </w:rPr>
        <w:t xml:space="preserve">составлен в </w:t>
      </w:r>
      <w:r w:rsidR="00C501BB" w:rsidRPr="0027584B">
        <w:rPr>
          <w:sz w:val="20"/>
        </w:rPr>
        <w:t>2-х</w:t>
      </w:r>
      <w:r w:rsidR="00FF2626" w:rsidRPr="0027584B">
        <w:rPr>
          <w:sz w:val="20"/>
        </w:rPr>
        <w:t xml:space="preserve"> экземплярах, имеющих одинаковую юридическую силу, </w:t>
      </w:r>
      <w:r w:rsidR="00C501BB" w:rsidRPr="0027584B">
        <w:rPr>
          <w:sz w:val="20"/>
        </w:rPr>
        <w:t>по одному экземпляру для каждой Стороны</w:t>
      </w:r>
      <w:r w:rsidR="00441545" w:rsidRPr="0027584B">
        <w:rPr>
          <w:sz w:val="20"/>
        </w:rPr>
        <w:t>.</w:t>
      </w:r>
    </w:p>
    <w:p w14:paraId="33724924" w14:textId="77777777" w:rsidR="00D260C7" w:rsidRPr="0027584B" w:rsidRDefault="00F43E70" w:rsidP="005F2CAA">
      <w:pPr>
        <w:pStyle w:val="BlockQuotation"/>
        <w:widowControl/>
        <w:numPr>
          <w:ilvl w:val="1"/>
          <w:numId w:val="32"/>
        </w:numPr>
        <w:ind w:right="0"/>
        <w:rPr>
          <w:sz w:val="20"/>
        </w:rPr>
      </w:pPr>
      <w:bookmarkStart w:id="19" w:name="_Ref381951830"/>
      <w:r w:rsidRPr="0027584B">
        <w:rPr>
          <w:sz w:val="20"/>
        </w:rPr>
        <w:t xml:space="preserve">При каждом экземпляре </w:t>
      </w:r>
      <w:r w:rsidR="00351036" w:rsidRPr="0027584B">
        <w:rPr>
          <w:sz w:val="20"/>
        </w:rPr>
        <w:t xml:space="preserve">настоящего </w:t>
      </w:r>
      <w:r w:rsidR="007E0595" w:rsidRPr="0027584B">
        <w:rPr>
          <w:sz w:val="20"/>
        </w:rPr>
        <w:t>договора</w:t>
      </w:r>
      <w:r w:rsidRPr="0027584B">
        <w:rPr>
          <w:sz w:val="20"/>
        </w:rPr>
        <w:t xml:space="preserve"> хранятся представленные Потребителем для заключения</w:t>
      </w:r>
      <w:r w:rsidR="00351036" w:rsidRPr="0027584B">
        <w:rPr>
          <w:sz w:val="20"/>
        </w:rPr>
        <w:t xml:space="preserve"> настоящего</w:t>
      </w:r>
      <w:r w:rsidRPr="0027584B">
        <w:rPr>
          <w:sz w:val="20"/>
        </w:rPr>
        <w:t xml:space="preserve"> </w:t>
      </w:r>
      <w:r w:rsidR="007E0595" w:rsidRPr="0027584B">
        <w:rPr>
          <w:sz w:val="20"/>
        </w:rPr>
        <w:t>договора</w:t>
      </w:r>
      <w:r w:rsidRPr="0027584B">
        <w:rPr>
          <w:sz w:val="20"/>
        </w:rPr>
        <w:t xml:space="preserve"> следующие документы:</w:t>
      </w:r>
      <w:bookmarkEnd w:id="19"/>
    </w:p>
    <w:p w14:paraId="426CBD2C" w14:textId="77777777" w:rsidR="00F43E70" w:rsidRPr="0027584B" w:rsidRDefault="00F43E70" w:rsidP="005F2CAA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Акт (акты) обследования тепловых установок представител</w:t>
      </w:r>
      <w:r w:rsidR="005F2CAA" w:rsidRPr="0027584B">
        <w:rPr>
          <w:sz w:val="20"/>
        </w:rPr>
        <w:t xml:space="preserve">ем </w:t>
      </w:r>
      <w:r w:rsidR="00EB5B00" w:rsidRPr="0027584B">
        <w:rPr>
          <w:sz w:val="20"/>
        </w:rPr>
        <w:t xml:space="preserve">ЕТО, или </w:t>
      </w:r>
      <w:r w:rsidR="00EC691B" w:rsidRPr="0027584B">
        <w:rPr>
          <w:sz w:val="20"/>
        </w:rPr>
        <w:t>теплосетевой организации, или теплоснабжающей организации</w:t>
      </w:r>
      <w:r w:rsidR="005F2CAA" w:rsidRPr="0027584B">
        <w:rPr>
          <w:sz w:val="20"/>
        </w:rPr>
        <w:t xml:space="preserve"> на ___л.</w:t>
      </w:r>
      <w:r w:rsidRPr="0027584B">
        <w:rPr>
          <w:sz w:val="20"/>
        </w:rPr>
        <w:t>;</w:t>
      </w:r>
    </w:p>
    <w:p w14:paraId="60A22BAE" w14:textId="77777777" w:rsidR="00441CFC" w:rsidRPr="0027584B" w:rsidRDefault="00441CFC" w:rsidP="00441CFC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Акт (акты) разграничения балансовой принадлежности тепловых сетей и оборудования (Акт (акты) разграничения балансовой принадлежности тепловых сетей и оборудования и эксплуатационной ответственности за их обслуживание) между Потребителем и ЕТО, или теплоснабжающей организацией, или теплосетевой организацией, или иным владельцем тепловых сетей на ___ л.;</w:t>
      </w:r>
    </w:p>
    <w:p w14:paraId="4872A53A" w14:textId="77777777" w:rsidR="00441CFC" w:rsidRPr="0027584B" w:rsidRDefault="00441CFC" w:rsidP="002A30DF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В случае, когда тепловые установки Потребителя присоединены к тепловым сетям иного владельца тепловых сетей - копия (-</w:t>
      </w:r>
      <w:proofErr w:type="spellStart"/>
      <w:r w:rsidRPr="0027584B">
        <w:rPr>
          <w:sz w:val="20"/>
        </w:rPr>
        <w:t>ии</w:t>
      </w:r>
      <w:proofErr w:type="spellEnd"/>
      <w:r w:rsidRPr="0027584B">
        <w:rPr>
          <w:sz w:val="20"/>
        </w:rPr>
        <w:t xml:space="preserve">) Акта (актов) разграничения балансовой принадлежности тепловых сетей и оборудования (Акта (актов) разграничения балансовой принадлежности тепловых сетей и оборудования и эксплуатационной ответственности за их обслуживание) между ЕТО, или теплосетевой организацией, или теплоснабжающей организацией и иным владельцем тепловых сетей на __ л.; </w:t>
      </w:r>
    </w:p>
    <w:p w14:paraId="713974F0" w14:textId="77777777" w:rsidR="00F43E70" w:rsidRPr="0027584B" w:rsidRDefault="00DD23E5" w:rsidP="002A30DF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Схема</w:t>
      </w:r>
      <w:r w:rsidR="000F5148" w:rsidRPr="0027584B">
        <w:rPr>
          <w:sz w:val="20"/>
        </w:rPr>
        <w:t xml:space="preserve"> трубопроводов</w:t>
      </w:r>
      <w:r w:rsidRPr="0027584B">
        <w:rPr>
          <w:sz w:val="20"/>
        </w:rPr>
        <w:t xml:space="preserve"> </w:t>
      </w:r>
      <w:r w:rsidR="00A069CA" w:rsidRPr="0027584B">
        <w:rPr>
          <w:sz w:val="20"/>
        </w:rPr>
        <w:t>тепловых сетей</w:t>
      </w:r>
      <w:r w:rsidRPr="0027584B">
        <w:rPr>
          <w:sz w:val="20"/>
        </w:rPr>
        <w:t xml:space="preserve">, находящихся в пределах границ балансовой принадлежности и эксплуатационной ответственности Потребителя, с указанием длин и диаметров </w:t>
      </w:r>
      <w:r w:rsidR="00A069CA" w:rsidRPr="0027584B">
        <w:rPr>
          <w:sz w:val="20"/>
        </w:rPr>
        <w:t>трубопроводов</w:t>
      </w:r>
      <w:r w:rsidR="00A657F9" w:rsidRPr="0027584B">
        <w:rPr>
          <w:sz w:val="20"/>
        </w:rPr>
        <w:t>, утвержденная руково</w:t>
      </w:r>
      <w:r w:rsidR="002A30DF" w:rsidRPr="0027584B">
        <w:rPr>
          <w:sz w:val="20"/>
        </w:rPr>
        <w:t>дителем Потребителя на ___л.</w:t>
      </w:r>
      <w:r w:rsidR="00A657F9" w:rsidRPr="0027584B">
        <w:rPr>
          <w:sz w:val="20"/>
        </w:rPr>
        <w:t>;</w:t>
      </w:r>
    </w:p>
    <w:p w14:paraId="44481758" w14:textId="77777777" w:rsidR="00A657F9" w:rsidRPr="0027584B" w:rsidRDefault="00A00E72" w:rsidP="002A30DF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Т</w:t>
      </w:r>
      <w:r w:rsidR="00A657F9" w:rsidRPr="0027584B">
        <w:rPr>
          <w:sz w:val="20"/>
        </w:rPr>
        <w:t>ехнические условия на присоединение к системе теплоснабжения на ___л.;</w:t>
      </w:r>
    </w:p>
    <w:p w14:paraId="1CB46410" w14:textId="77777777" w:rsidR="00EC691B" w:rsidRPr="0027584B" w:rsidRDefault="00A657F9" w:rsidP="002A30DF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lastRenderedPageBreak/>
        <w:t xml:space="preserve">Акт допуска тепловой энергоустановки в эксплуатацию федерального органа исполнительной </w:t>
      </w:r>
      <w:r w:rsidR="001D176D" w:rsidRPr="0027584B">
        <w:rPr>
          <w:sz w:val="20"/>
        </w:rPr>
        <w:t>власти</w:t>
      </w:r>
      <w:r w:rsidRPr="0027584B">
        <w:rPr>
          <w:sz w:val="20"/>
        </w:rPr>
        <w:t xml:space="preserve"> по государственному энергетическому надзору</w:t>
      </w:r>
      <w:r w:rsidR="002A30DF" w:rsidRPr="0027584B">
        <w:rPr>
          <w:sz w:val="20"/>
        </w:rPr>
        <w:t xml:space="preserve"> </w:t>
      </w:r>
      <w:r w:rsidR="001D176D" w:rsidRPr="0027584B">
        <w:rPr>
          <w:sz w:val="20"/>
        </w:rPr>
        <w:t>на ___л.</w:t>
      </w:r>
      <w:r w:rsidR="00EC691B" w:rsidRPr="0027584B">
        <w:rPr>
          <w:sz w:val="20"/>
        </w:rPr>
        <w:t>;</w:t>
      </w:r>
    </w:p>
    <w:p w14:paraId="4F6F6C2A" w14:textId="77777777" w:rsidR="00A657F9" w:rsidRPr="0027584B" w:rsidRDefault="00EC691B" w:rsidP="00EC691B">
      <w:pPr>
        <w:pStyle w:val="a4"/>
        <w:widowControl/>
        <w:numPr>
          <w:ilvl w:val="0"/>
          <w:numId w:val="33"/>
        </w:numPr>
        <w:rPr>
          <w:sz w:val="20"/>
        </w:rPr>
      </w:pPr>
      <w:r w:rsidRPr="0027584B">
        <w:rPr>
          <w:sz w:val="20"/>
        </w:rPr>
        <w:t>Паспорт прибора учета (на ___л.)</w:t>
      </w:r>
      <w:r w:rsidR="001D176D" w:rsidRPr="0027584B">
        <w:rPr>
          <w:sz w:val="20"/>
        </w:rPr>
        <w:t>,</w:t>
      </w:r>
    </w:p>
    <w:p w14:paraId="00956380" w14:textId="77777777" w:rsidR="001D176D" w:rsidRDefault="001D176D" w:rsidP="001D176D">
      <w:pPr>
        <w:pStyle w:val="a4"/>
        <w:widowControl/>
        <w:rPr>
          <w:sz w:val="20"/>
        </w:rPr>
      </w:pPr>
      <w:r w:rsidRPr="0027584B">
        <w:rPr>
          <w:sz w:val="20"/>
        </w:rPr>
        <w:t>являющиеся носителями уточняющих данных и неотъемлемой частью</w:t>
      </w:r>
      <w:r w:rsidR="00351036" w:rsidRPr="0027584B">
        <w:rPr>
          <w:sz w:val="20"/>
        </w:rPr>
        <w:t xml:space="preserve"> настоящего</w:t>
      </w:r>
      <w:r w:rsidRPr="0027584B">
        <w:rPr>
          <w:sz w:val="20"/>
        </w:rPr>
        <w:t xml:space="preserve"> </w:t>
      </w:r>
      <w:r w:rsidR="00584204" w:rsidRPr="0027584B">
        <w:rPr>
          <w:sz w:val="20"/>
        </w:rPr>
        <w:t>договора</w:t>
      </w:r>
      <w:r w:rsidRPr="0027584B">
        <w:rPr>
          <w:sz w:val="20"/>
        </w:rPr>
        <w:t>.</w:t>
      </w:r>
    </w:p>
    <w:p w14:paraId="4B417B01" w14:textId="77777777" w:rsidR="00FF2626" w:rsidRPr="0027584B" w:rsidRDefault="00FF2626" w:rsidP="002A30DF">
      <w:pPr>
        <w:pStyle w:val="8"/>
        <w:numPr>
          <w:ilvl w:val="0"/>
          <w:numId w:val="32"/>
        </w:numPr>
        <w:rPr>
          <w:rFonts w:ascii="Times New Roman" w:hAnsi="Times New Roman"/>
          <w:sz w:val="20"/>
        </w:rPr>
      </w:pPr>
      <w:r w:rsidRPr="0027584B">
        <w:rPr>
          <w:rFonts w:ascii="Times New Roman" w:hAnsi="Times New Roman"/>
          <w:sz w:val="20"/>
        </w:rPr>
        <w:t>Юридические адреса и платежные реквизиты Сторон</w:t>
      </w:r>
    </w:p>
    <w:p w14:paraId="2A18BB31" w14:textId="77777777" w:rsidR="00FF2626" w:rsidRPr="0027584B" w:rsidRDefault="00EC691B" w:rsidP="002A30DF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b/>
          <w:sz w:val="20"/>
        </w:rPr>
        <w:t>ЕТО</w:t>
      </w:r>
    </w:p>
    <w:p w14:paraId="11D21AE0" w14:textId="77777777" w:rsidR="0021116C" w:rsidRPr="0027584B" w:rsidRDefault="00F02B75" w:rsidP="0021116C">
      <w:pPr>
        <w:pStyle w:val="23"/>
        <w:rPr>
          <w:bCs/>
          <w:sz w:val="20"/>
        </w:rPr>
      </w:pPr>
      <w:r w:rsidRPr="0027584B">
        <w:rPr>
          <w:bCs/>
          <w:sz w:val="20"/>
        </w:rPr>
        <w:t>___________________________________________________________________________</w:t>
      </w:r>
      <w:r w:rsidR="0099125E" w:rsidRPr="0027584B">
        <w:rPr>
          <w:bCs/>
          <w:sz w:val="20"/>
        </w:rPr>
        <w:t>___</w:t>
      </w:r>
      <w:r w:rsidR="006D7FE8">
        <w:rPr>
          <w:bCs/>
          <w:sz w:val="20"/>
        </w:rPr>
        <w:t>_______________________</w:t>
      </w:r>
    </w:p>
    <w:p w14:paraId="445DAF35" w14:textId="77777777" w:rsidR="00FF2626" w:rsidRPr="0027584B" w:rsidRDefault="00441545" w:rsidP="002A30DF">
      <w:pPr>
        <w:pStyle w:val="BlockQuotation"/>
        <w:widowControl/>
        <w:numPr>
          <w:ilvl w:val="1"/>
          <w:numId w:val="32"/>
        </w:numPr>
        <w:ind w:right="0"/>
        <w:rPr>
          <w:b/>
          <w:sz w:val="20"/>
        </w:rPr>
      </w:pPr>
      <w:r w:rsidRPr="0027584B">
        <w:rPr>
          <w:b/>
          <w:sz w:val="20"/>
        </w:rPr>
        <w:t xml:space="preserve">Потребитель  </w:t>
      </w:r>
    </w:p>
    <w:p w14:paraId="5917680F" w14:textId="77777777" w:rsidR="00441059" w:rsidRPr="0027584B" w:rsidRDefault="00F02B75" w:rsidP="00E84E8D">
      <w:pPr>
        <w:ind w:right="-82"/>
        <w:jc w:val="both"/>
      </w:pPr>
      <w:r w:rsidRPr="0027584B">
        <w:t>______________________________________________________________________________________________________</w:t>
      </w:r>
    </w:p>
    <w:p w14:paraId="71FFDF30" w14:textId="77777777" w:rsidR="001615A5" w:rsidRPr="0027584B" w:rsidRDefault="001615A5" w:rsidP="00E84E8D">
      <w:pPr>
        <w:ind w:left="426" w:right="-162"/>
        <w:jc w:val="center"/>
        <w:rPr>
          <w:b/>
        </w:rPr>
      </w:pPr>
    </w:p>
    <w:p w14:paraId="0022292E" w14:textId="77777777" w:rsidR="005E47C3" w:rsidRPr="0027584B" w:rsidRDefault="005E47C3" w:rsidP="00E84E8D">
      <w:pPr>
        <w:ind w:left="426" w:right="-162"/>
        <w:jc w:val="center"/>
        <w:rPr>
          <w:b/>
        </w:rPr>
      </w:pPr>
    </w:p>
    <w:p w14:paraId="39927D30" w14:textId="77777777" w:rsidR="002A7952" w:rsidRPr="00ED56A6" w:rsidRDefault="002A7952" w:rsidP="00747114">
      <w:pPr>
        <w:ind w:right="-162"/>
        <w:jc w:val="center"/>
      </w:pPr>
      <w:r w:rsidRPr="00ED56A6">
        <w:t>ПОДПИСИ СТОРОН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28"/>
        <w:gridCol w:w="5228"/>
      </w:tblGrid>
      <w:tr w:rsidR="002A7952" w:rsidRPr="0027584B" w14:paraId="588F14B5" w14:textId="77777777" w:rsidTr="006D7FE8">
        <w:tc>
          <w:tcPr>
            <w:tcW w:w="5228" w:type="dxa"/>
          </w:tcPr>
          <w:p w14:paraId="43D96C1C" w14:textId="77777777" w:rsidR="002A7952" w:rsidRPr="0027584B" w:rsidRDefault="00584AD4" w:rsidP="008D49B8">
            <w:pPr>
              <w:widowControl/>
              <w:ind w:right="-162"/>
              <w:rPr>
                <w:b/>
              </w:rPr>
            </w:pPr>
            <w:r w:rsidRPr="0027584B">
              <w:rPr>
                <w:b/>
              </w:rPr>
              <w:t>Единая теплоснабжающая организация</w:t>
            </w:r>
            <w:r w:rsidR="002A7952" w:rsidRPr="0027584B">
              <w:rPr>
                <w:b/>
              </w:rPr>
              <w:t xml:space="preserve"> </w:t>
            </w:r>
          </w:p>
        </w:tc>
        <w:tc>
          <w:tcPr>
            <w:tcW w:w="5228" w:type="dxa"/>
          </w:tcPr>
          <w:p w14:paraId="071555F4" w14:textId="77777777" w:rsidR="002A7952" w:rsidRPr="0027584B" w:rsidRDefault="006D7FE8" w:rsidP="006D7FE8">
            <w:pPr>
              <w:widowControl/>
              <w:ind w:right="-162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A02E2F">
              <w:rPr>
                <w:b/>
              </w:rPr>
              <w:t xml:space="preserve">  </w:t>
            </w:r>
            <w:r w:rsidR="00441545" w:rsidRPr="0027584B">
              <w:rPr>
                <w:b/>
              </w:rPr>
              <w:t>Потребитель</w:t>
            </w:r>
          </w:p>
        </w:tc>
      </w:tr>
      <w:tr w:rsidR="002A7952" w:rsidRPr="0027584B" w14:paraId="223B5AEF" w14:textId="77777777" w:rsidTr="006D7FE8">
        <w:tc>
          <w:tcPr>
            <w:tcW w:w="5228" w:type="dxa"/>
          </w:tcPr>
          <w:p w14:paraId="041A3DE6" w14:textId="77777777" w:rsidR="00167CB9" w:rsidRPr="002D39BA" w:rsidRDefault="00167CB9" w:rsidP="00167CB9">
            <w:pPr>
              <w:ind w:right="-162"/>
            </w:pPr>
            <w:r w:rsidRPr="002D39BA">
              <w:t>____________________</w:t>
            </w:r>
          </w:p>
          <w:p w14:paraId="7DC5415F" w14:textId="77777777" w:rsidR="00167CB9" w:rsidRPr="002D39BA" w:rsidRDefault="00167CB9" w:rsidP="00167CB9">
            <w:pPr>
              <w:ind w:right="-162"/>
            </w:pPr>
            <w:r w:rsidRPr="002D39BA">
              <w:t>____________________</w:t>
            </w:r>
          </w:p>
          <w:p w14:paraId="1369C8C9" w14:textId="77777777" w:rsidR="00167CB9" w:rsidRPr="002D39BA" w:rsidRDefault="00167CB9" w:rsidP="00167CB9">
            <w:pPr>
              <w:ind w:right="-162"/>
            </w:pPr>
            <w:r w:rsidRPr="002D39BA">
              <w:t>____________________</w:t>
            </w:r>
          </w:p>
          <w:p w14:paraId="5C487074" w14:textId="77777777" w:rsidR="002A7952" w:rsidRPr="0027584B" w:rsidRDefault="00ED56A6" w:rsidP="008D49B8">
            <w:pPr>
              <w:ind w:right="-162"/>
            </w:pPr>
            <w:proofErr w:type="spellStart"/>
            <w:r>
              <w:t>м</w:t>
            </w:r>
            <w:r w:rsidR="005C78C5" w:rsidRPr="0027584B">
              <w:t>.</w:t>
            </w:r>
            <w:r>
              <w:t>п</w:t>
            </w:r>
            <w:proofErr w:type="spellEnd"/>
            <w:r>
              <w:t>.</w:t>
            </w:r>
          </w:p>
        </w:tc>
        <w:tc>
          <w:tcPr>
            <w:tcW w:w="5228" w:type="dxa"/>
          </w:tcPr>
          <w:p w14:paraId="620EFD23" w14:textId="77777777" w:rsidR="00ED56A6" w:rsidRPr="00167CB9" w:rsidRDefault="00ED56A6" w:rsidP="00167CB9">
            <w:pPr>
              <w:ind w:right="-162"/>
            </w:pPr>
            <w:r>
              <w:rPr>
                <w:bCs/>
              </w:rPr>
              <w:t xml:space="preserve">                             </w:t>
            </w:r>
            <w:r w:rsidR="00167CB9" w:rsidRPr="002D39BA">
              <w:t>____________________</w:t>
            </w:r>
          </w:p>
          <w:p w14:paraId="7412103D" w14:textId="77777777" w:rsidR="0021116C" w:rsidRPr="00167CB9" w:rsidRDefault="00ED56A6" w:rsidP="00167CB9">
            <w:pPr>
              <w:ind w:right="-162"/>
            </w:pPr>
            <w:r>
              <w:rPr>
                <w:bCs/>
              </w:rPr>
              <w:t xml:space="preserve">                             </w:t>
            </w:r>
            <w:r w:rsidR="00167CB9" w:rsidRPr="002D39BA">
              <w:t>____________________</w:t>
            </w:r>
          </w:p>
          <w:p w14:paraId="7405DCE8" w14:textId="77777777" w:rsidR="0021116C" w:rsidRPr="00167CB9" w:rsidRDefault="00ED56A6" w:rsidP="00167CB9">
            <w:pPr>
              <w:ind w:right="-162"/>
            </w:pPr>
            <w:r>
              <w:rPr>
                <w:bCs/>
              </w:rPr>
              <w:t xml:space="preserve">                             </w:t>
            </w:r>
            <w:r w:rsidR="00167CB9" w:rsidRPr="002D39BA">
              <w:t>____________________</w:t>
            </w:r>
          </w:p>
          <w:p w14:paraId="1FF8AE17" w14:textId="77777777" w:rsidR="002A7952" w:rsidRPr="0027584B" w:rsidRDefault="005817F1" w:rsidP="008D49B8">
            <w:pPr>
              <w:ind w:left="-108" w:right="-162"/>
            </w:pPr>
            <w:r w:rsidRPr="0027584B">
              <w:t xml:space="preserve">                   </w:t>
            </w:r>
            <w:r w:rsidR="00ED56A6">
              <w:t xml:space="preserve">          </w:t>
            </w:r>
            <w:r w:rsidR="00A02E2F">
              <w:t xml:space="preserve">  </w:t>
            </w:r>
            <w:proofErr w:type="spellStart"/>
            <w:r w:rsidR="00ED56A6">
              <w:t>м</w:t>
            </w:r>
            <w:r w:rsidR="00ED56A6" w:rsidRPr="0027584B">
              <w:t>.</w:t>
            </w:r>
            <w:r w:rsidR="00ED56A6">
              <w:t>п</w:t>
            </w:r>
            <w:proofErr w:type="spellEnd"/>
            <w:r w:rsidR="00ED56A6">
              <w:t>.</w:t>
            </w:r>
          </w:p>
        </w:tc>
      </w:tr>
    </w:tbl>
    <w:p w14:paraId="5A1C4D9A" w14:textId="77777777" w:rsidR="004736D7" w:rsidRPr="0027584B" w:rsidRDefault="004736D7">
      <w:pPr>
        <w:widowControl/>
        <w:ind w:right="-426"/>
        <w:jc w:val="both"/>
      </w:pPr>
    </w:p>
    <w:p w14:paraId="0AD9F16D" w14:textId="77777777" w:rsidR="000B74AF" w:rsidRPr="0027584B" w:rsidRDefault="000B74AF">
      <w:pPr>
        <w:widowControl/>
        <w:ind w:right="-426"/>
        <w:jc w:val="both"/>
        <w:sectPr w:rsidR="000B74AF" w:rsidRPr="0027584B" w:rsidSect="00A419F8">
          <w:headerReference w:type="even" r:id="rId13"/>
          <w:headerReference w:type="default" r:id="rId14"/>
          <w:endnotePr>
            <w:numFmt w:val="decimal"/>
          </w:endnotePr>
          <w:pgSz w:w="11907" w:h="16840"/>
          <w:pgMar w:top="567" w:right="567" w:bottom="567" w:left="1134" w:header="284" w:footer="567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065"/>
      </w:tblGrid>
      <w:tr w:rsidR="000B74AF" w:rsidRPr="0027584B" w14:paraId="40BB4252" w14:textId="77777777" w:rsidTr="004C7AA0">
        <w:trPr>
          <w:jc w:val="right"/>
        </w:trPr>
        <w:tc>
          <w:tcPr>
            <w:tcW w:w="10065" w:type="dxa"/>
          </w:tcPr>
          <w:p w14:paraId="660FAC53" w14:textId="77777777" w:rsidR="000B74AF" w:rsidRPr="0027584B" w:rsidRDefault="000B74AF" w:rsidP="000B74AF">
            <w:pPr>
              <w:ind w:left="426" w:right="111" w:hanging="426"/>
              <w:jc w:val="right"/>
              <w:rPr>
                <w:b/>
              </w:rPr>
            </w:pPr>
            <w:r w:rsidRPr="0027584B">
              <w:rPr>
                <w:b/>
              </w:rPr>
              <w:lastRenderedPageBreak/>
              <w:t>Приложение № 1</w:t>
            </w:r>
          </w:p>
          <w:p w14:paraId="0252E22B" w14:textId="77777777" w:rsidR="000B74AF" w:rsidRPr="0027584B" w:rsidRDefault="00993B1E" w:rsidP="00665336">
            <w:pPr>
              <w:ind w:right="111"/>
              <w:jc w:val="right"/>
            </w:pPr>
            <w:r>
              <w:t>к д</w:t>
            </w:r>
            <w:r w:rsidR="000B74AF" w:rsidRPr="0027584B">
              <w:t>оговору теплоснабжения Потребителя тепловой энергии в горячей воде  от «___»__________20</w:t>
            </w:r>
            <w:r w:rsidR="00266FDD">
              <w:t>_</w:t>
            </w:r>
            <w:r w:rsidR="000B74AF" w:rsidRPr="0027584B">
              <w:t>__г. №_____</w:t>
            </w:r>
          </w:p>
        </w:tc>
      </w:tr>
    </w:tbl>
    <w:p w14:paraId="6AEC0E31" w14:textId="77777777" w:rsidR="00BA510F" w:rsidRDefault="00BA510F" w:rsidP="00BA510F">
      <w:pPr>
        <w:jc w:val="center"/>
        <w:rPr>
          <w:b/>
        </w:rPr>
      </w:pPr>
    </w:p>
    <w:p w14:paraId="7CE96CCD" w14:textId="49D13543" w:rsidR="00BA510F" w:rsidRDefault="00BA510F" w:rsidP="00BA510F">
      <w:pPr>
        <w:jc w:val="center"/>
        <w:rPr>
          <w:b/>
        </w:rPr>
      </w:pPr>
      <w:r>
        <w:rPr>
          <w:b/>
        </w:rPr>
        <w:t>Перечень тепловых установок Потребителя</w:t>
      </w:r>
      <w:r w:rsidR="002522C2">
        <w:rPr>
          <w:b/>
        </w:rPr>
        <w:t>, расположенных в отдельно стоящих зданиях</w:t>
      </w:r>
    </w:p>
    <w:p w14:paraId="21FFF02E" w14:textId="77777777" w:rsidR="00BA510F" w:rsidRDefault="00BA510F" w:rsidP="00BA510F">
      <w:pPr>
        <w:jc w:val="center"/>
        <w:rPr>
          <w:b/>
        </w:rPr>
      </w:pPr>
    </w:p>
    <w:tbl>
      <w:tblPr>
        <w:tblStyle w:val="ab"/>
        <w:tblW w:w="15625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1893"/>
        <w:gridCol w:w="2475"/>
        <w:gridCol w:w="939"/>
        <w:gridCol w:w="939"/>
        <w:gridCol w:w="939"/>
        <w:gridCol w:w="939"/>
        <w:gridCol w:w="1268"/>
        <w:gridCol w:w="939"/>
        <w:gridCol w:w="939"/>
        <w:gridCol w:w="939"/>
        <w:gridCol w:w="939"/>
        <w:gridCol w:w="939"/>
        <w:gridCol w:w="1091"/>
      </w:tblGrid>
      <w:tr w:rsidR="006677E6" w:rsidRPr="00BA0F32" w14:paraId="5AA76732" w14:textId="77777777" w:rsidTr="006677E6">
        <w:trPr>
          <w:jc w:val="center"/>
        </w:trPr>
        <w:tc>
          <w:tcPr>
            <w:tcW w:w="447" w:type="dxa"/>
            <w:vMerge w:val="restart"/>
            <w:vAlign w:val="center"/>
          </w:tcPr>
          <w:p w14:paraId="72ADEA5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</w:t>
            </w:r>
          </w:p>
        </w:tc>
        <w:tc>
          <w:tcPr>
            <w:tcW w:w="1893" w:type="dxa"/>
            <w:vMerge w:val="restart"/>
            <w:vAlign w:val="center"/>
          </w:tcPr>
          <w:p w14:paraId="1504702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ТПУ</w:t>
            </w:r>
          </w:p>
        </w:tc>
        <w:tc>
          <w:tcPr>
            <w:tcW w:w="2475" w:type="dxa"/>
            <w:vMerge w:val="restart"/>
            <w:vAlign w:val="center"/>
          </w:tcPr>
          <w:p w14:paraId="664EC8D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 ТПУ</w:t>
            </w:r>
          </w:p>
        </w:tc>
        <w:tc>
          <w:tcPr>
            <w:tcW w:w="3756" w:type="dxa"/>
            <w:gridSpan w:val="4"/>
            <w:vAlign w:val="center"/>
          </w:tcPr>
          <w:p w14:paraId="777C40BD" w14:textId="77777777" w:rsidR="006677E6" w:rsidRPr="00454BAB" w:rsidRDefault="006677E6" w:rsidP="0031060A">
            <w:pPr>
              <w:jc w:val="center"/>
              <w:rPr>
                <w:sz w:val="17"/>
                <w:szCs w:val="17"/>
              </w:rPr>
            </w:pPr>
            <w:r w:rsidRPr="00454BAB">
              <w:rPr>
                <w:sz w:val="17"/>
                <w:szCs w:val="17"/>
              </w:rPr>
              <w:t>Максимальная тепловая нагрузка, Гкал/час</w:t>
            </w:r>
          </w:p>
        </w:tc>
        <w:tc>
          <w:tcPr>
            <w:tcW w:w="1268" w:type="dxa"/>
            <w:vMerge w:val="restart"/>
            <w:vAlign w:val="center"/>
          </w:tcPr>
          <w:p w14:paraId="74CC81E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BA0F32">
              <w:rPr>
                <w:sz w:val="17"/>
                <w:szCs w:val="17"/>
              </w:rPr>
              <w:t>еплоисточ</w:t>
            </w:r>
            <w:r>
              <w:rPr>
                <w:sz w:val="17"/>
                <w:szCs w:val="17"/>
              </w:rPr>
              <w:softHyphen/>
            </w:r>
            <w:r w:rsidRPr="00BA0F32">
              <w:rPr>
                <w:sz w:val="17"/>
                <w:szCs w:val="17"/>
              </w:rPr>
              <w:t>ник</w:t>
            </w:r>
          </w:p>
        </w:tc>
        <w:tc>
          <w:tcPr>
            <w:tcW w:w="939" w:type="dxa"/>
            <w:vMerge w:val="restart"/>
            <w:vAlign w:val="center"/>
          </w:tcPr>
          <w:p w14:paraId="1C9D6A0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 температур</w:t>
            </w:r>
            <w:r>
              <w:rPr>
                <w:sz w:val="17"/>
                <w:szCs w:val="17"/>
              </w:rPr>
              <w:softHyphen/>
              <w:t>ного графика на сайте ООО «Иркутскэнерго</w:t>
            </w:r>
            <w:r>
              <w:rPr>
                <w:sz w:val="17"/>
                <w:szCs w:val="17"/>
              </w:rPr>
              <w:softHyphen/>
              <w:t>сбыт»</w:t>
            </w:r>
          </w:p>
        </w:tc>
        <w:tc>
          <w:tcPr>
            <w:tcW w:w="939" w:type="dxa"/>
            <w:vMerge w:val="restart"/>
            <w:vAlign w:val="center"/>
          </w:tcPr>
          <w:p w14:paraId="5DFA3DD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Категория надежно</w:t>
            </w:r>
            <w:r>
              <w:rPr>
                <w:sz w:val="17"/>
                <w:szCs w:val="17"/>
              </w:rPr>
              <w:softHyphen/>
              <w:t>сти теп</w:t>
            </w:r>
            <w:r>
              <w:rPr>
                <w:sz w:val="17"/>
                <w:szCs w:val="17"/>
              </w:rPr>
              <w:softHyphen/>
              <w:t>лоснабже</w:t>
            </w:r>
            <w:r>
              <w:rPr>
                <w:sz w:val="17"/>
                <w:szCs w:val="17"/>
              </w:rPr>
              <w:softHyphen/>
              <w:t>ния</w:t>
            </w:r>
          </w:p>
        </w:tc>
        <w:tc>
          <w:tcPr>
            <w:tcW w:w="2817" w:type="dxa"/>
            <w:gridSpan w:val="3"/>
            <w:vAlign w:val="center"/>
          </w:tcPr>
          <w:p w14:paraId="6423B8D2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 w:rsidRPr="006A55F6">
              <w:rPr>
                <w:sz w:val="17"/>
                <w:szCs w:val="17"/>
              </w:rPr>
              <w:t>Режим потреб</w:t>
            </w:r>
            <w:r w:rsidRPr="006A55F6">
              <w:rPr>
                <w:sz w:val="17"/>
                <w:szCs w:val="17"/>
              </w:rPr>
              <w:softHyphen/>
              <w:t>ления теплоно</w:t>
            </w:r>
            <w:r w:rsidRPr="006A55F6">
              <w:rPr>
                <w:sz w:val="17"/>
                <w:szCs w:val="17"/>
              </w:rPr>
              <w:softHyphen/>
              <w:t>си</w:t>
            </w:r>
            <w:r w:rsidRPr="006A55F6">
              <w:rPr>
                <w:sz w:val="17"/>
                <w:szCs w:val="17"/>
              </w:rPr>
              <w:softHyphen/>
              <w:t>теля, не более расчетных значений (м</w:t>
            </w:r>
            <w:r w:rsidRPr="006A55F6">
              <w:rPr>
                <w:sz w:val="17"/>
                <w:szCs w:val="17"/>
                <w:vertAlign w:val="superscript"/>
              </w:rPr>
              <w:t>3</w:t>
            </w:r>
            <w:r w:rsidRPr="006A55F6">
              <w:rPr>
                <w:sz w:val="17"/>
                <w:szCs w:val="17"/>
              </w:rPr>
              <w:t>/час)</w:t>
            </w:r>
          </w:p>
        </w:tc>
        <w:tc>
          <w:tcPr>
            <w:tcW w:w="1091" w:type="dxa"/>
            <w:vMerge w:val="restart"/>
            <w:vAlign w:val="center"/>
          </w:tcPr>
          <w:p w14:paraId="49764E5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Даты и №№ актов </w:t>
            </w:r>
            <w:proofErr w:type="spellStart"/>
            <w:r>
              <w:rPr>
                <w:sz w:val="17"/>
                <w:szCs w:val="17"/>
              </w:rPr>
              <w:t>БПиЭО</w:t>
            </w:r>
            <w:proofErr w:type="spellEnd"/>
          </w:p>
        </w:tc>
      </w:tr>
      <w:tr w:rsidR="006677E6" w:rsidRPr="00BA0F32" w14:paraId="648C577D" w14:textId="77777777" w:rsidTr="006677E6">
        <w:trPr>
          <w:jc w:val="center"/>
        </w:trPr>
        <w:tc>
          <w:tcPr>
            <w:tcW w:w="447" w:type="dxa"/>
            <w:vMerge/>
            <w:vAlign w:val="center"/>
          </w:tcPr>
          <w:p w14:paraId="632EC6F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93" w:type="dxa"/>
            <w:vMerge/>
            <w:vAlign w:val="center"/>
          </w:tcPr>
          <w:p w14:paraId="1494282F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</w:tcPr>
          <w:p w14:paraId="12D651D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  <w:vAlign w:val="center"/>
          </w:tcPr>
          <w:p w14:paraId="430F6D5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 w:rsidRPr="00BA0F32">
              <w:rPr>
                <w:sz w:val="17"/>
                <w:szCs w:val="17"/>
              </w:rPr>
              <w:t>отопле</w:t>
            </w:r>
            <w:r w:rsidRPr="00BA0F32">
              <w:rPr>
                <w:sz w:val="17"/>
                <w:szCs w:val="17"/>
              </w:rPr>
              <w:softHyphen/>
              <w:t>ние</w:t>
            </w:r>
          </w:p>
        </w:tc>
        <w:tc>
          <w:tcPr>
            <w:tcW w:w="939" w:type="dxa"/>
            <w:vAlign w:val="center"/>
          </w:tcPr>
          <w:p w14:paraId="41E38012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 w:rsidRPr="00BA0F32">
              <w:rPr>
                <w:sz w:val="17"/>
                <w:szCs w:val="17"/>
              </w:rPr>
              <w:t>вентиля</w:t>
            </w:r>
            <w:r w:rsidRPr="00BA0F32">
              <w:rPr>
                <w:sz w:val="17"/>
                <w:szCs w:val="17"/>
              </w:rPr>
              <w:softHyphen/>
              <w:t>ция</w:t>
            </w:r>
          </w:p>
        </w:tc>
        <w:tc>
          <w:tcPr>
            <w:tcW w:w="939" w:type="dxa"/>
            <w:vAlign w:val="center"/>
          </w:tcPr>
          <w:p w14:paraId="4FB512F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 w:rsidRPr="00BA0F32">
              <w:rPr>
                <w:sz w:val="17"/>
                <w:szCs w:val="17"/>
              </w:rPr>
              <w:t>ГВС</w:t>
            </w:r>
          </w:p>
        </w:tc>
        <w:tc>
          <w:tcPr>
            <w:tcW w:w="939" w:type="dxa"/>
            <w:vAlign w:val="center"/>
          </w:tcPr>
          <w:p w14:paraId="70A5AB87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 w:rsidRPr="00BA0F32">
              <w:rPr>
                <w:sz w:val="17"/>
                <w:szCs w:val="17"/>
              </w:rPr>
              <w:t>итого</w:t>
            </w:r>
          </w:p>
        </w:tc>
        <w:tc>
          <w:tcPr>
            <w:tcW w:w="1268" w:type="dxa"/>
            <w:vMerge/>
            <w:vAlign w:val="center"/>
          </w:tcPr>
          <w:p w14:paraId="1EB2486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  <w:vMerge/>
            <w:vAlign w:val="center"/>
          </w:tcPr>
          <w:p w14:paraId="270B593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  <w:vMerge/>
            <w:vAlign w:val="center"/>
          </w:tcPr>
          <w:p w14:paraId="796B107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  <w:vAlign w:val="center"/>
          </w:tcPr>
          <w:p w14:paraId="1B636B8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 теплоно</w:t>
            </w:r>
            <w:r>
              <w:rPr>
                <w:sz w:val="17"/>
                <w:szCs w:val="17"/>
              </w:rPr>
              <w:softHyphen/>
              <w:t>сителя</w:t>
            </w:r>
          </w:p>
        </w:tc>
        <w:tc>
          <w:tcPr>
            <w:tcW w:w="939" w:type="dxa"/>
            <w:vAlign w:val="center"/>
          </w:tcPr>
          <w:p w14:paraId="5020691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водораз</w:t>
            </w:r>
            <w:r>
              <w:rPr>
                <w:sz w:val="17"/>
                <w:szCs w:val="17"/>
              </w:rPr>
              <w:softHyphen/>
              <w:t>бор</w:t>
            </w:r>
            <w:proofErr w:type="spellEnd"/>
            <w:r>
              <w:rPr>
                <w:sz w:val="17"/>
                <w:szCs w:val="17"/>
              </w:rPr>
              <w:t xml:space="preserve"> из тепловой сети</w:t>
            </w:r>
          </w:p>
        </w:tc>
        <w:tc>
          <w:tcPr>
            <w:tcW w:w="939" w:type="dxa"/>
            <w:vAlign w:val="center"/>
          </w:tcPr>
          <w:p w14:paraId="066D664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утечка теплоно</w:t>
            </w:r>
            <w:r>
              <w:rPr>
                <w:sz w:val="17"/>
                <w:szCs w:val="17"/>
              </w:rPr>
              <w:softHyphen/>
              <w:t>сителя</w:t>
            </w:r>
          </w:p>
        </w:tc>
        <w:tc>
          <w:tcPr>
            <w:tcW w:w="1091" w:type="dxa"/>
            <w:vMerge/>
            <w:vAlign w:val="center"/>
          </w:tcPr>
          <w:p w14:paraId="2DF9D5D0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</w:tr>
      <w:tr w:rsidR="006677E6" w:rsidRPr="00BA0F32" w14:paraId="4830DF2A" w14:textId="77777777" w:rsidTr="006677E6">
        <w:trPr>
          <w:jc w:val="center"/>
        </w:trPr>
        <w:tc>
          <w:tcPr>
            <w:tcW w:w="447" w:type="dxa"/>
          </w:tcPr>
          <w:p w14:paraId="770548D3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893" w:type="dxa"/>
          </w:tcPr>
          <w:p w14:paraId="20C7AE8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75" w:type="dxa"/>
          </w:tcPr>
          <w:p w14:paraId="277E5B6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39" w:type="dxa"/>
          </w:tcPr>
          <w:p w14:paraId="3585AF1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39" w:type="dxa"/>
          </w:tcPr>
          <w:p w14:paraId="649B37C2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39" w:type="dxa"/>
          </w:tcPr>
          <w:p w14:paraId="31B6F9F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39" w:type="dxa"/>
          </w:tcPr>
          <w:p w14:paraId="53A09FE5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68" w:type="dxa"/>
          </w:tcPr>
          <w:p w14:paraId="5422F73F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39" w:type="dxa"/>
          </w:tcPr>
          <w:p w14:paraId="6ACA39B4" w14:textId="62FEC355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39" w:type="dxa"/>
          </w:tcPr>
          <w:p w14:paraId="6B14AAB2" w14:textId="296D1E57" w:rsidR="006677E6" w:rsidRPr="00BA0F32" w:rsidRDefault="006677E6" w:rsidP="003A03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39" w:type="dxa"/>
          </w:tcPr>
          <w:p w14:paraId="12E555B2" w14:textId="539ADCD0" w:rsidR="006677E6" w:rsidRPr="00BA0F32" w:rsidRDefault="006677E6" w:rsidP="003A03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39" w:type="dxa"/>
          </w:tcPr>
          <w:p w14:paraId="031537DA" w14:textId="5521791F" w:rsidR="006677E6" w:rsidRPr="00BA0F32" w:rsidRDefault="006677E6" w:rsidP="003A03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39" w:type="dxa"/>
          </w:tcPr>
          <w:p w14:paraId="600C63C9" w14:textId="2AC3D874" w:rsidR="006677E6" w:rsidRPr="00BA0F32" w:rsidRDefault="006677E6" w:rsidP="003A03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1" w:type="dxa"/>
          </w:tcPr>
          <w:p w14:paraId="565CFBB3" w14:textId="5FA6DCE9" w:rsidR="006677E6" w:rsidRPr="00BA0F32" w:rsidRDefault="006677E6" w:rsidP="003A03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6677E6" w:rsidRPr="00BA0F32" w14:paraId="62F14B2F" w14:textId="77777777" w:rsidTr="006677E6">
        <w:trPr>
          <w:jc w:val="center"/>
        </w:trPr>
        <w:tc>
          <w:tcPr>
            <w:tcW w:w="447" w:type="dxa"/>
          </w:tcPr>
          <w:p w14:paraId="15EE1FA2" w14:textId="77777777" w:rsidR="006677E6" w:rsidRPr="00FF52A8" w:rsidRDefault="006677E6" w:rsidP="00BA510F">
            <w:pPr>
              <w:pStyle w:val="af2"/>
              <w:numPr>
                <w:ilvl w:val="0"/>
                <w:numId w:val="45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1893" w:type="dxa"/>
          </w:tcPr>
          <w:p w14:paraId="6B40475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</w:tcPr>
          <w:p w14:paraId="1BFEBFD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1713252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486096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523E7B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D7D713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8" w:type="dxa"/>
          </w:tcPr>
          <w:p w14:paraId="106DDA2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4047F2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B8F2E65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EF3C51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8DDBD0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6DA8B68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91" w:type="dxa"/>
          </w:tcPr>
          <w:p w14:paraId="7C6FAA9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</w:tr>
      <w:tr w:rsidR="006677E6" w:rsidRPr="00BA0F32" w14:paraId="7A47EBF6" w14:textId="77777777" w:rsidTr="006677E6">
        <w:trPr>
          <w:jc w:val="center"/>
        </w:trPr>
        <w:tc>
          <w:tcPr>
            <w:tcW w:w="447" w:type="dxa"/>
          </w:tcPr>
          <w:p w14:paraId="5DDE378B" w14:textId="77777777" w:rsidR="006677E6" w:rsidRPr="00BA0F32" w:rsidRDefault="006677E6" w:rsidP="00BA510F">
            <w:pPr>
              <w:pStyle w:val="af2"/>
              <w:numPr>
                <w:ilvl w:val="0"/>
                <w:numId w:val="45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1893" w:type="dxa"/>
          </w:tcPr>
          <w:p w14:paraId="3105B7C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</w:tcPr>
          <w:p w14:paraId="4368E0F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98AD44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DFF316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2178620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6B815290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8" w:type="dxa"/>
          </w:tcPr>
          <w:p w14:paraId="5B494F7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06FD23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CE10F3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1111BB3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8608BC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6ADE29F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91" w:type="dxa"/>
          </w:tcPr>
          <w:p w14:paraId="67FD44D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</w:tr>
      <w:tr w:rsidR="006677E6" w:rsidRPr="00BA0F32" w14:paraId="7F3F8601" w14:textId="77777777" w:rsidTr="006677E6">
        <w:trPr>
          <w:jc w:val="center"/>
        </w:trPr>
        <w:tc>
          <w:tcPr>
            <w:tcW w:w="447" w:type="dxa"/>
          </w:tcPr>
          <w:p w14:paraId="34342B1D" w14:textId="77777777" w:rsidR="006677E6" w:rsidRPr="00BA0F32" w:rsidRDefault="006677E6" w:rsidP="00BA510F">
            <w:pPr>
              <w:pStyle w:val="af2"/>
              <w:numPr>
                <w:ilvl w:val="0"/>
                <w:numId w:val="45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1893" w:type="dxa"/>
          </w:tcPr>
          <w:p w14:paraId="5066BCF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</w:tcPr>
          <w:p w14:paraId="106D44B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AF24EF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CCD1B52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39E09B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10E73455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8" w:type="dxa"/>
          </w:tcPr>
          <w:p w14:paraId="10CF50C3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3961C93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0D2EFB8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4743482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B33BFA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0B4B7DED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91" w:type="dxa"/>
          </w:tcPr>
          <w:p w14:paraId="6A2A9914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</w:tr>
      <w:tr w:rsidR="006677E6" w:rsidRPr="00BA0F32" w14:paraId="41E53B55" w14:textId="77777777" w:rsidTr="006677E6">
        <w:trPr>
          <w:jc w:val="center"/>
        </w:trPr>
        <w:tc>
          <w:tcPr>
            <w:tcW w:w="447" w:type="dxa"/>
          </w:tcPr>
          <w:p w14:paraId="4304CA3A" w14:textId="77777777" w:rsidR="006677E6" w:rsidRPr="00BA0F32" w:rsidRDefault="006677E6" w:rsidP="00BA510F">
            <w:pPr>
              <w:pStyle w:val="af2"/>
              <w:numPr>
                <w:ilvl w:val="0"/>
                <w:numId w:val="45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1893" w:type="dxa"/>
          </w:tcPr>
          <w:p w14:paraId="29CEE245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</w:tcPr>
          <w:p w14:paraId="00CB4AAF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11FCD858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C04675C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FFE0D0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1046842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8" w:type="dxa"/>
          </w:tcPr>
          <w:p w14:paraId="7C48633E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3D9D1F1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657C4D8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027861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74FB7F6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38511429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91" w:type="dxa"/>
          </w:tcPr>
          <w:p w14:paraId="197F40CA" w14:textId="77777777" w:rsidR="006677E6" w:rsidRPr="00BA0F32" w:rsidRDefault="006677E6" w:rsidP="0031060A">
            <w:pPr>
              <w:jc w:val="center"/>
              <w:rPr>
                <w:sz w:val="17"/>
                <w:szCs w:val="17"/>
              </w:rPr>
            </w:pPr>
          </w:p>
        </w:tc>
      </w:tr>
      <w:tr w:rsidR="00F737AB" w:rsidRPr="00BA0F32" w14:paraId="7509FA46" w14:textId="77777777" w:rsidTr="00D404DB">
        <w:trPr>
          <w:jc w:val="center"/>
        </w:trPr>
        <w:tc>
          <w:tcPr>
            <w:tcW w:w="4815" w:type="dxa"/>
            <w:gridSpan w:val="3"/>
          </w:tcPr>
          <w:p w14:paraId="4E3D8E96" w14:textId="62840EC1" w:rsidR="00F737AB" w:rsidRPr="00BA0F32" w:rsidRDefault="00F737AB" w:rsidP="00F737A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939" w:type="dxa"/>
          </w:tcPr>
          <w:p w14:paraId="2A94017C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0B09C898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11611AD5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54F05EA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8" w:type="dxa"/>
          </w:tcPr>
          <w:p w14:paraId="53A2C61C" w14:textId="77777777" w:rsidR="00F737AB" w:rsidRPr="00F737AB" w:rsidRDefault="00F737AB" w:rsidP="00F737AB">
            <w:pPr>
              <w:pStyle w:val="af2"/>
              <w:numPr>
                <w:ilvl w:val="0"/>
                <w:numId w:val="48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0CDEEA47" w14:textId="77777777" w:rsidR="00F737AB" w:rsidRPr="00F737AB" w:rsidRDefault="00F737AB" w:rsidP="00F737AB">
            <w:pPr>
              <w:pStyle w:val="af2"/>
              <w:numPr>
                <w:ilvl w:val="0"/>
                <w:numId w:val="48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ECE5A9E" w14:textId="77777777" w:rsidR="00F737AB" w:rsidRPr="00F737AB" w:rsidRDefault="00F737AB" w:rsidP="00F737AB">
            <w:pPr>
              <w:pStyle w:val="af2"/>
              <w:numPr>
                <w:ilvl w:val="0"/>
                <w:numId w:val="48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2D773B69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522F0715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9" w:type="dxa"/>
          </w:tcPr>
          <w:p w14:paraId="712F8598" w14:textId="77777777" w:rsidR="00F737AB" w:rsidRPr="00BA0F32" w:rsidRDefault="00F737AB" w:rsidP="003106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91" w:type="dxa"/>
          </w:tcPr>
          <w:p w14:paraId="472517AC" w14:textId="77777777" w:rsidR="00F737AB" w:rsidRPr="00F737AB" w:rsidRDefault="00F737AB" w:rsidP="00F737AB">
            <w:pPr>
              <w:pStyle w:val="af2"/>
              <w:numPr>
                <w:ilvl w:val="0"/>
                <w:numId w:val="48"/>
              </w:numPr>
              <w:jc w:val="center"/>
              <w:rPr>
                <w:sz w:val="17"/>
                <w:szCs w:val="17"/>
              </w:rPr>
            </w:pPr>
          </w:p>
        </w:tc>
      </w:tr>
    </w:tbl>
    <w:p w14:paraId="1AD332A3" w14:textId="77777777" w:rsidR="000B74AF" w:rsidRDefault="000B74AF" w:rsidP="000B74AF">
      <w:pPr>
        <w:jc w:val="center"/>
        <w:rPr>
          <w:b/>
        </w:rPr>
      </w:pPr>
    </w:p>
    <w:p w14:paraId="334A5D93" w14:textId="77777777" w:rsidR="00F14AFE" w:rsidRPr="0027584B" w:rsidRDefault="00F14AFE" w:rsidP="000B74AF">
      <w:pPr>
        <w:jc w:val="center"/>
        <w:rPr>
          <w:b/>
        </w:rPr>
      </w:pPr>
    </w:p>
    <w:p w14:paraId="46F49962" w14:textId="77777777" w:rsidR="000B74AF" w:rsidRPr="00B01BDA" w:rsidRDefault="000B74AF" w:rsidP="000B74AF">
      <w:pPr>
        <w:jc w:val="center"/>
      </w:pPr>
      <w:r w:rsidRPr="00B01BDA"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9"/>
        <w:gridCol w:w="7855"/>
      </w:tblGrid>
      <w:tr w:rsidR="000B74AF" w:rsidRPr="0027584B" w14:paraId="2A0BD0E4" w14:textId="77777777" w:rsidTr="000B74AF">
        <w:tc>
          <w:tcPr>
            <w:tcW w:w="7960" w:type="dxa"/>
          </w:tcPr>
          <w:p w14:paraId="30AD1B4B" w14:textId="77777777" w:rsidR="000B74AF" w:rsidRPr="000D214E" w:rsidRDefault="000B74AF" w:rsidP="000B74AF">
            <w:pPr>
              <w:ind w:left="426" w:right="-426" w:hanging="426"/>
              <w:jc w:val="both"/>
              <w:rPr>
                <w:b/>
              </w:rPr>
            </w:pPr>
            <w:r w:rsidRPr="000D214E">
              <w:rPr>
                <w:b/>
              </w:rPr>
              <w:t>Единая теплоснабжающая организация</w:t>
            </w:r>
          </w:p>
          <w:p w14:paraId="7BFCEC27" w14:textId="77777777" w:rsidR="000B74AF" w:rsidRPr="0027584B" w:rsidRDefault="000B74AF" w:rsidP="000B74AF">
            <w:pPr>
              <w:ind w:left="426" w:right="-426" w:hanging="426"/>
              <w:jc w:val="both"/>
            </w:pPr>
            <w:r w:rsidRPr="0027584B">
              <w:t>____________________</w:t>
            </w:r>
          </w:p>
          <w:p w14:paraId="30FC8131" w14:textId="77777777" w:rsidR="000B74AF" w:rsidRPr="0027584B" w:rsidRDefault="000B74AF" w:rsidP="000B74AF">
            <w:pPr>
              <w:ind w:left="426" w:right="-426" w:hanging="426"/>
              <w:jc w:val="both"/>
              <w:rPr>
                <w:b/>
              </w:rPr>
            </w:pPr>
            <w:r w:rsidRPr="0027584B">
              <w:rPr>
                <w:b/>
              </w:rPr>
              <w:t>____________________</w:t>
            </w:r>
          </w:p>
          <w:p w14:paraId="61F4F35D" w14:textId="77777777" w:rsidR="000B74AF" w:rsidRPr="0027584B" w:rsidRDefault="000B74AF" w:rsidP="000B74AF">
            <w:pPr>
              <w:ind w:left="426" w:right="-426" w:hanging="426"/>
              <w:jc w:val="both"/>
            </w:pPr>
            <w:proofErr w:type="spellStart"/>
            <w:r w:rsidRPr="0027584B">
              <w:t>м.п</w:t>
            </w:r>
            <w:proofErr w:type="spellEnd"/>
            <w:r w:rsidRPr="0027584B">
              <w:t>.</w:t>
            </w:r>
          </w:p>
        </w:tc>
        <w:tc>
          <w:tcPr>
            <w:tcW w:w="7960" w:type="dxa"/>
          </w:tcPr>
          <w:p w14:paraId="0D292A54" w14:textId="77777777" w:rsidR="000B74AF" w:rsidRPr="000D214E" w:rsidRDefault="000B74AF" w:rsidP="000B74AF">
            <w:pPr>
              <w:ind w:left="426" w:right="-426" w:hanging="426"/>
              <w:jc w:val="both"/>
              <w:rPr>
                <w:b/>
                <w:bCs/>
              </w:rPr>
            </w:pPr>
            <w:r w:rsidRPr="0027584B">
              <w:rPr>
                <w:bCs/>
              </w:rPr>
              <w:t xml:space="preserve">                                                                                                                  </w:t>
            </w:r>
            <w:r w:rsidRPr="000D214E">
              <w:rPr>
                <w:b/>
                <w:bCs/>
              </w:rPr>
              <w:t>Потребитель</w:t>
            </w:r>
          </w:p>
          <w:p w14:paraId="7F498F6F" w14:textId="77777777" w:rsidR="000B74AF" w:rsidRPr="0027584B" w:rsidRDefault="000B74AF" w:rsidP="000B74AF">
            <w:pPr>
              <w:ind w:left="426" w:right="-426" w:hanging="426"/>
              <w:jc w:val="both"/>
              <w:rPr>
                <w:bCs/>
              </w:rPr>
            </w:pPr>
            <w:r w:rsidRPr="0027584B">
              <w:rPr>
                <w:bCs/>
              </w:rPr>
              <w:t xml:space="preserve">                                                                                                                  ____________________</w:t>
            </w:r>
          </w:p>
          <w:p w14:paraId="44109AFF" w14:textId="77777777" w:rsidR="000B74AF" w:rsidRPr="0027584B" w:rsidRDefault="000B74AF" w:rsidP="000B74AF">
            <w:pPr>
              <w:ind w:left="426" w:right="-426" w:hanging="426"/>
              <w:jc w:val="both"/>
              <w:rPr>
                <w:b/>
              </w:rPr>
            </w:pPr>
            <w:r w:rsidRPr="0027584B">
              <w:rPr>
                <w:b/>
              </w:rPr>
              <w:t xml:space="preserve">                                                                                                                  ____________________</w:t>
            </w:r>
          </w:p>
          <w:p w14:paraId="4C170446" w14:textId="77777777" w:rsidR="000B74AF" w:rsidRPr="0027584B" w:rsidRDefault="000B74AF" w:rsidP="000B74AF">
            <w:pPr>
              <w:ind w:left="426" w:right="-426" w:hanging="426"/>
              <w:jc w:val="both"/>
            </w:pPr>
            <w:r w:rsidRPr="0027584B">
              <w:t xml:space="preserve">                                                                                                                  </w:t>
            </w:r>
            <w:proofErr w:type="spellStart"/>
            <w:r w:rsidRPr="0027584B">
              <w:t>м.п</w:t>
            </w:r>
            <w:proofErr w:type="spellEnd"/>
            <w:r w:rsidRPr="0027584B">
              <w:t>.</w:t>
            </w:r>
          </w:p>
        </w:tc>
      </w:tr>
    </w:tbl>
    <w:p w14:paraId="22597E0A" w14:textId="79794E1F" w:rsidR="0027584B" w:rsidRDefault="0027584B">
      <w:pPr>
        <w:widowControl/>
        <w:ind w:right="-426"/>
        <w:jc w:val="both"/>
      </w:pPr>
    </w:p>
    <w:p w14:paraId="3DB6EFED" w14:textId="641D4042" w:rsidR="002522C2" w:rsidRDefault="002522C2">
      <w:pPr>
        <w:widowControl/>
        <w:ind w:right="-426"/>
        <w:jc w:val="both"/>
      </w:pPr>
    </w:p>
    <w:p w14:paraId="51370AA1" w14:textId="6B0EB68D" w:rsidR="002522C2" w:rsidRDefault="002522C2">
      <w:pPr>
        <w:widowControl/>
        <w:ind w:right="-426"/>
        <w:jc w:val="both"/>
      </w:pPr>
    </w:p>
    <w:p w14:paraId="65F06AB3" w14:textId="77777777" w:rsidR="002522C2" w:rsidRDefault="002522C2">
      <w:pPr>
        <w:widowControl/>
        <w:ind w:right="-426"/>
        <w:jc w:val="both"/>
        <w:sectPr w:rsidR="002522C2" w:rsidSect="003A1FD8">
          <w:headerReference w:type="default" r:id="rId15"/>
          <w:pgSz w:w="16838" w:h="11906" w:orient="landscape"/>
          <w:pgMar w:top="851" w:right="567" w:bottom="454" w:left="567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65336" w14:paraId="29B542D8" w14:textId="77777777" w:rsidTr="00D404DB">
        <w:tc>
          <w:tcPr>
            <w:tcW w:w="10591" w:type="dxa"/>
          </w:tcPr>
          <w:p w14:paraId="2C6E9149" w14:textId="65E93783" w:rsidR="00665336" w:rsidRPr="004446D4" w:rsidRDefault="00CE0800" w:rsidP="00D404DB">
            <w:pPr>
              <w:ind w:left="426" w:right="111" w:hanging="42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Приложение № 2</w:t>
            </w:r>
          </w:p>
          <w:p w14:paraId="28C85D6F" w14:textId="77777777" w:rsidR="00665336" w:rsidRDefault="00665336" w:rsidP="00D404DB">
            <w:pPr>
              <w:widowControl/>
              <w:jc w:val="right"/>
            </w:pPr>
            <w:r w:rsidRPr="004446D4">
              <w:rPr>
                <w:sz w:val="18"/>
                <w:szCs w:val="18"/>
              </w:rPr>
              <w:t>к договору теплоснабжения Потребителя тепловой энергии в горячей воде  от «___»__________20___г. №_____</w:t>
            </w:r>
          </w:p>
        </w:tc>
      </w:tr>
    </w:tbl>
    <w:p w14:paraId="29D211F1" w14:textId="77777777" w:rsidR="00665336" w:rsidRDefault="00665336" w:rsidP="00665336">
      <w:pPr>
        <w:widowControl/>
        <w:ind w:right="-426"/>
        <w:jc w:val="both"/>
      </w:pPr>
    </w:p>
    <w:p w14:paraId="7B070A3D" w14:textId="77777777" w:rsidR="00665336" w:rsidRPr="003A1152" w:rsidRDefault="00665336" w:rsidP="00665336">
      <w:pPr>
        <w:widowControl/>
        <w:ind w:right="-426"/>
        <w:jc w:val="center"/>
        <w:rPr>
          <w:b/>
          <w:sz w:val="18"/>
          <w:szCs w:val="18"/>
        </w:rPr>
      </w:pPr>
      <w:r w:rsidRPr="003A1152">
        <w:rPr>
          <w:b/>
          <w:sz w:val="18"/>
          <w:szCs w:val="18"/>
        </w:rPr>
        <w:t>Перечень тепловых установок Потребителя, расположенных в нежилых помещениях в МКД</w:t>
      </w:r>
    </w:p>
    <w:p w14:paraId="5820AF22" w14:textId="77777777" w:rsidR="00665336" w:rsidRDefault="00665336" w:rsidP="00665336">
      <w:pPr>
        <w:widowControl/>
        <w:ind w:right="-426"/>
        <w:jc w:val="both"/>
      </w:pPr>
    </w:p>
    <w:p w14:paraId="78EB979F" w14:textId="77777777" w:rsidR="00665336" w:rsidRDefault="00665336" w:rsidP="00665336">
      <w:pPr>
        <w:widowControl/>
        <w:ind w:right="-426"/>
        <w:jc w:val="both"/>
      </w:pPr>
    </w:p>
    <w:tbl>
      <w:tblPr>
        <w:tblStyle w:val="ab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38"/>
        <w:gridCol w:w="2375"/>
        <w:gridCol w:w="2388"/>
        <w:gridCol w:w="1136"/>
        <w:gridCol w:w="894"/>
        <w:gridCol w:w="852"/>
        <w:gridCol w:w="866"/>
        <w:gridCol w:w="1146"/>
      </w:tblGrid>
      <w:tr w:rsidR="00665336" w:rsidRPr="00BC617C" w14:paraId="58E69189" w14:textId="77777777" w:rsidTr="00D404DB">
        <w:tc>
          <w:tcPr>
            <w:tcW w:w="549" w:type="dxa"/>
            <w:vMerge w:val="restart"/>
            <w:vAlign w:val="center"/>
          </w:tcPr>
          <w:p w14:paraId="01249AAA" w14:textId="77777777" w:rsidR="00665336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744E0E72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14:paraId="718D2F70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нежилого помещения в МКД</w:t>
            </w:r>
          </w:p>
        </w:tc>
        <w:tc>
          <w:tcPr>
            <w:tcW w:w="2512" w:type="dxa"/>
            <w:vMerge w:val="restart"/>
            <w:vAlign w:val="center"/>
          </w:tcPr>
          <w:p w14:paraId="5061C303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деятельности, осуществляемой в нежилом помещении</w:t>
            </w:r>
          </w:p>
        </w:tc>
        <w:tc>
          <w:tcPr>
            <w:tcW w:w="1136" w:type="dxa"/>
            <w:vMerge w:val="restart"/>
            <w:vAlign w:val="center"/>
          </w:tcPr>
          <w:p w14:paraId="51833683" w14:textId="77777777" w:rsidR="00665336" w:rsidRPr="00C6001F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нежилого помещения,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96" w:type="dxa"/>
            <w:gridSpan w:val="3"/>
            <w:vAlign w:val="center"/>
          </w:tcPr>
          <w:p w14:paraId="31CF1310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тепловая нагрузка, Гкал/час</w:t>
            </w:r>
          </w:p>
        </w:tc>
        <w:tc>
          <w:tcPr>
            <w:tcW w:w="1146" w:type="dxa"/>
            <w:vMerge w:val="restart"/>
            <w:vAlign w:val="center"/>
          </w:tcPr>
          <w:p w14:paraId="701B0D9F" w14:textId="77777777" w:rsidR="00665336" w:rsidRPr="005920B3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</w:t>
            </w:r>
            <w:r>
              <w:rPr>
                <w:sz w:val="18"/>
                <w:szCs w:val="18"/>
              </w:rPr>
              <w:softHyphen/>
              <w:t xml:space="preserve">ный </w:t>
            </w:r>
            <w:proofErr w:type="spellStart"/>
            <w:r>
              <w:rPr>
                <w:sz w:val="18"/>
                <w:szCs w:val="18"/>
              </w:rPr>
              <w:t>водораз</w:t>
            </w:r>
            <w:r>
              <w:rPr>
                <w:sz w:val="18"/>
                <w:szCs w:val="18"/>
              </w:rPr>
              <w:softHyphen/>
              <w:t>бор</w:t>
            </w:r>
            <w:proofErr w:type="spellEnd"/>
            <w:r>
              <w:rPr>
                <w:sz w:val="18"/>
                <w:szCs w:val="18"/>
              </w:rPr>
              <w:t xml:space="preserve"> из тепло</w:t>
            </w:r>
            <w:r>
              <w:rPr>
                <w:sz w:val="18"/>
                <w:szCs w:val="18"/>
              </w:rPr>
              <w:softHyphen/>
              <w:t>вой сети,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/ч</w:t>
            </w:r>
          </w:p>
        </w:tc>
      </w:tr>
      <w:tr w:rsidR="00665336" w:rsidRPr="00BC617C" w14:paraId="4CA08A48" w14:textId="77777777" w:rsidTr="00D404DB">
        <w:tc>
          <w:tcPr>
            <w:tcW w:w="549" w:type="dxa"/>
            <w:vMerge/>
            <w:vAlign w:val="center"/>
          </w:tcPr>
          <w:p w14:paraId="206A098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FBD124" w14:textId="77777777" w:rsidR="00665336" w:rsidRPr="003A6052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Merge/>
            <w:vAlign w:val="center"/>
          </w:tcPr>
          <w:p w14:paraId="3D9310CB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4DF816D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191CAF7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</w:t>
            </w:r>
            <w:r>
              <w:rPr>
                <w:sz w:val="18"/>
                <w:szCs w:val="18"/>
              </w:rPr>
              <w:softHyphen/>
              <w:t>ние</w:t>
            </w:r>
          </w:p>
        </w:tc>
        <w:tc>
          <w:tcPr>
            <w:tcW w:w="892" w:type="dxa"/>
            <w:vAlign w:val="center"/>
          </w:tcPr>
          <w:p w14:paraId="112445CB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ГВС</w:t>
            </w:r>
          </w:p>
        </w:tc>
        <w:tc>
          <w:tcPr>
            <w:tcW w:w="897" w:type="dxa"/>
            <w:vAlign w:val="center"/>
          </w:tcPr>
          <w:p w14:paraId="37962AFA" w14:textId="77777777" w:rsidR="00665336" w:rsidRPr="00BC617C" w:rsidRDefault="00665336" w:rsidP="00D404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46" w:type="dxa"/>
            <w:vMerge/>
            <w:vAlign w:val="center"/>
          </w:tcPr>
          <w:p w14:paraId="16FB956F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665336" w:rsidRPr="00BC617C" w14:paraId="18ABC4AE" w14:textId="77777777" w:rsidTr="00D404DB">
        <w:tc>
          <w:tcPr>
            <w:tcW w:w="549" w:type="dxa"/>
            <w:vAlign w:val="center"/>
          </w:tcPr>
          <w:p w14:paraId="45E5C685" w14:textId="77777777" w:rsidR="00665336" w:rsidRPr="00495711" w:rsidRDefault="00665336" w:rsidP="00665336">
            <w:pPr>
              <w:pStyle w:val="af2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FDB868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12982A5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29C82FF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95A7076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D995A9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1F348F0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3E608A70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665336" w:rsidRPr="00BC617C" w14:paraId="64720B8B" w14:textId="77777777" w:rsidTr="00D404DB">
        <w:tc>
          <w:tcPr>
            <w:tcW w:w="549" w:type="dxa"/>
            <w:vAlign w:val="center"/>
          </w:tcPr>
          <w:p w14:paraId="10A50076" w14:textId="77777777" w:rsidR="00665336" w:rsidRPr="00BC617C" w:rsidRDefault="00665336" w:rsidP="00665336">
            <w:pPr>
              <w:pStyle w:val="af2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0F59A7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58EF2AA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A43C0A6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4428FC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489369BD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5A4C4F53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3C8C10E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665336" w:rsidRPr="00BC617C" w14:paraId="175DA4A7" w14:textId="77777777" w:rsidTr="00D404DB">
        <w:tc>
          <w:tcPr>
            <w:tcW w:w="549" w:type="dxa"/>
            <w:vAlign w:val="center"/>
          </w:tcPr>
          <w:p w14:paraId="0631BD39" w14:textId="77777777" w:rsidR="00665336" w:rsidRPr="00BC617C" w:rsidRDefault="00665336" w:rsidP="00665336">
            <w:pPr>
              <w:pStyle w:val="af2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34F27F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3347D438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5A5394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E92C62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FC7FDCA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65FF664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4A7C2328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665336" w:rsidRPr="00BC617C" w14:paraId="3E2E553C" w14:textId="77777777" w:rsidTr="00D404DB">
        <w:tc>
          <w:tcPr>
            <w:tcW w:w="549" w:type="dxa"/>
            <w:vAlign w:val="center"/>
          </w:tcPr>
          <w:p w14:paraId="7E825C74" w14:textId="77777777" w:rsidR="00665336" w:rsidRPr="00BC617C" w:rsidRDefault="00665336" w:rsidP="00665336">
            <w:pPr>
              <w:pStyle w:val="af2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21BA69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2AF93A1E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63760E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58E1747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71FB498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565FEEBA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395648A9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665336" w:rsidRPr="00BC617C" w14:paraId="068BF333" w14:textId="77777777" w:rsidTr="00D404DB">
        <w:tc>
          <w:tcPr>
            <w:tcW w:w="549" w:type="dxa"/>
            <w:vAlign w:val="center"/>
          </w:tcPr>
          <w:p w14:paraId="1288B079" w14:textId="77777777" w:rsidR="00665336" w:rsidRPr="00BC617C" w:rsidRDefault="00665336" w:rsidP="00665336">
            <w:pPr>
              <w:pStyle w:val="af2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E6C4FC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501FC5C5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DF308AE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FA0ED8E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7BC61B40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A106F11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6381D317" w14:textId="77777777" w:rsidR="00665336" w:rsidRPr="00BC617C" w:rsidRDefault="00665336" w:rsidP="00D404DB">
            <w:pPr>
              <w:widowControl/>
              <w:jc w:val="both"/>
              <w:rPr>
                <w:sz w:val="18"/>
                <w:szCs w:val="18"/>
              </w:rPr>
            </w:pPr>
          </w:p>
        </w:tc>
      </w:tr>
    </w:tbl>
    <w:p w14:paraId="41FD96D6" w14:textId="77777777" w:rsidR="00665336" w:rsidRDefault="00665336" w:rsidP="00665336">
      <w:pPr>
        <w:widowControl/>
        <w:ind w:right="-426"/>
        <w:jc w:val="both"/>
      </w:pPr>
    </w:p>
    <w:p w14:paraId="38906922" w14:textId="77777777" w:rsidR="00665336" w:rsidRDefault="00665336" w:rsidP="00665336">
      <w:pPr>
        <w:widowControl/>
        <w:ind w:right="-426"/>
        <w:jc w:val="both"/>
      </w:pPr>
    </w:p>
    <w:p w14:paraId="171E0B94" w14:textId="77777777" w:rsidR="00665336" w:rsidRPr="0015526A" w:rsidRDefault="00665336" w:rsidP="00665336">
      <w:pPr>
        <w:ind w:right="-162"/>
        <w:jc w:val="center"/>
        <w:rPr>
          <w:sz w:val="18"/>
          <w:szCs w:val="18"/>
        </w:rPr>
      </w:pPr>
      <w:r w:rsidRPr="0015526A">
        <w:rPr>
          <w:sz w:val="18"/>
          <w:szCs w:val="18"/>
        </w:rPr>
        <w:t>ПОДПИСИ СТОРОН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28"/>
        <w:gridCol w:w="5228"/>
      </w:tblGrid>
      <w:tr w:rsidR="00665336" w:rsidRPr="0015526A" w14:paraId="36106847" w14:textId="77777777" w:rsidTr="00D404DB">
        <w:tc>
          <w:tcPr>
            <w:tcW w:w="5228" w:type="dxa"/>
          </w:tcPr>
          <w:p w14:paraId="76AEF884" w14:textId="77777777" w:rsidR="00665336" w:rsidRPr="0015526A" w:rsidRDefault="00665336" w:rsidP="00D404DB">
            <w:pPr>
              <w:widowControl/>
              <w:ind w:right="-162"/>
              <w:rPr>
                <w:b/>
                <w:sz w:val="18"/>
                <w:szCs w:val="18"/>
              </w:rPr>
            </w:pPr>
            <w:r w:rsidRPr="0015526A">
              <w:rPr>
                <w:b/>
                <w:sz w:val="18"/>
                <w:szCs w:val="18"/>
              </w:rPr>
              <w:t xml:space="preserve">Единая теплоснабжающая организация </w:t>
            </w:r>
          </w:p>
        </w:tc>
        <w:tc>
          <w:tcPr>
            <w:tcW w:w="5228" w:type="dxa"/>
          </w:tcPr>
          <w:p w14:paraId="3180D24B" w14:textId="77777777" w:rsidR="00665336" w:rsidRPr="0015526A" w:rsidRDefault="00665336" w:rsidP="00D404DB">
            <w:pPr>
              <w:widowControl/>
              <w:ind w:right="-162"/>
              <w:rPr>
                <w:b/>
                <w:sz w:val="18"/>
                <w:szCs w:val="18"/>
              </w:rPr>
            </w:pPr>
            <w:r w:rsidRPr="0015526A">
              <w:rPr>
                <w:b/>
                <w:sz w:val="18"/>
                <w:szCs w:val="18"/>
              </w:rPr>
              <w:t xml:space="preserve">                             Потребитель</w:t>
            </w:r>
          </w:p>
        </w:tc>
      </w:tr>
      <w:tr w:rsidR="00665336" w:rsidRPr="0015526A" w14:paraId="2942516E" w14:textId="77777777" w:rsidTr="00D404DB">
        <w:tc>
          <w:tcPr>
            <w:tcW w:w="5228" w:type="dxa"/>
          </w:tcPr>
          <w:p w14:paraId="2E7D4E40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sz w:val="18"/>
                <w:szCs w:val="18"/>
              </w:rPr>
              <w:t>____________________</w:t>
            </w:r>
          </w:p>
          <w:p w14:paraId="182FBAA7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sz w:val="18"/>
                <w:szCs w:val="18"/>
              </w:rPr>
              <w:t>____________________</w:t>
            </w:r>
          </w:p>
          <w:p w14:paraId="7A18647E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sz w:val="18"/>
                <w:szCs w:val="18"/>
              </w:rPr>
              <w:t>____________________</w:t>
            </w:r>
          </w:p>
          <w:p w14:paraId="14D42F16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proofErr w:type="spellStart"/>
            <w:r w:rsidRPr="0015526A">
              <w:rPr>
                <w:sz w:val="18"/>
                <w:szCs w:val="18"/>
              </w:rPr>
              <w:t>м.п</w:t>
            </w:r>
            <w:proofErr w:type="spellEnd"/>
            <w:r w:rsidRPr="0015526A">
              <w:rPr>
                <w:sz w:val="18"/>
                <w:szCs w:val="18"/>
              </w:rPr>
              <w:t>.</w:t>
            </w:r>
          </w:p>
        </w:tc>
        <w:tc>
          <w:tcPr>
            <w:tcW w:w="5228" w:type="dxa"/>
          </w:tcPr>
          <w:p w14:paraId="2B1F1577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bCs/>
                <w:sz w:val="18"/>
                <w:szCs w:val="18"/>
              </w:rPr>
              <w:t xml:space="preserve">                             </w:t>
            </w:r>
            <w:r w:rsidRPr="0015526A">
              <w:rPr>
                <w:sz w:val="18"/>
                <w:szCs w:val="18"/>
              </w:rPr>
              <w:t>____________________</w:t>
            </w:r>
          </w:p>
          <w:p w14:paraId="62875217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bCs/>
                <w:sz w:val="18"/>
                <w:szCs w:val="18"/>
              </w:rPr>
              <w:t xml:space="preserve">                             </w:t>
            </w:r>
            <w:r w:rsidRPr="0015526A">
              <w:rPr>
                <w:sz w:val="18"/>
                <w:szCs w:val="18"/>
              </w:rPr>
              <w:t>____________________</w:t>
            </w:r>
          </w:p>
          <w:p w14:paraId="7C6530B7" w14:textId="77777777" w:rsidR="00665336" w:rsidRPr="0015526A" w:rsidRDefault="00665336" w:rsidP="00D404DB">
            <w:pPr>
              <w:ind w:right="-162"/>
              <w:rPr>
                <w:sz w:val="18"/>
                <w:szCs w:val="18"/>
              </w:rPr>
            </w:pPr>
            <w:r w:rsidRPr="0015526A">
              <w:rPr>
                <w:bCs/>
                <w:sz w:val="18"/>
                <w:szCs w:val="18"/>
              </w:rPr>
              <w:t xml:space="preserve">                             </w:t>
            </w:r>
            <w:r w:rsidRPr="0015526A">
              <w:rPr>
                <w:sz w:val="18"/>
                <w:szCs w:val="18"/>
              </w:rPr>
              <w:t>____________________</w:t>
            </w:r>
          </w:p>
          <w:p w14:paraId="510AE00E" w14:textId="77777777" w:rsidR="00665336" w:rsidRPr="0015526A" w:rsidRDefault="00665336" w:rsidP="00D404DB">
            <w:pPr>
              <w:ind w:left="-108" w:right="-162"/>
              <w:rPr>
                <w:sz w:val="18"/>
                <w:szCs w:val="18"/>
              </w:rPr>
            </w:pPr>
            <w:r w:rsidRPr="0015526A">
              <w:rPr>
                <w:sz w:val="18"/>
                <w:szCs w:val="18"/>
              </w:rPr>
              <w:t xml:space="preserve">                               </w:t>
            </w:r>
            <w:proofErr w:type="spellStart"/>
            <w:r w:rsidRPr="0015526A">
              <w:rPr>
                <w:sz w:val="18"/>
                <w:szCs w:val="18"/>
              </w:rPr>
              <w:t>м.п</w:t>
            </w:r>
            <w:proofErr w:type="spellEnd"/>
            <w:r w:rsidRPr="0015526A">
              <w:rPr>
                <w:sz w:val="18"/>
                <w:szCs w:val="18"/>
              </w:rPr>
              <w:t>.</w:t>
            </w:r>
          </w:p>
        </w:tc>
      </w:tr>
    </w:tbl>
    <w:p w14:paraId="2E7E2EF1" w14:textId="692C5CC9" w:rsidR="002522C2" w:rsidRPr="0027584B" w:rsidRDefault="002522C2">
      <w:pPr>
        <w:widowControl/>
        <w:ind w:right="-426"/>
        <w:jc w:val="both"/>
        <w:sectPr w:rsidR="002522C2" w:rsidRPr="0027584B" w:rsidSect="002522C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3"/>
      </w:tblGrid>
      <w:tr w:rsidR="0027584B" w:rsidRPr="0027584B" w14:paraId="26FD1DB5" w14:textId="77777777" w:rsidTr="00665336">
        <w:trPr>
          <w:jc w:val="right"/>
        </w:trPr>
        <w:tc>
          <w:tcPr>
            <w:tcW w:w="9923" w:type="dxa"/>
          </w:tcPr>
          <w:p w14:paraId="5E451CD9" w14:textId="39424CDC" w:rsidR="0027584B" w:rsidRPr="0027584B" w:rsidRDefault="0027584B" w:rsidP="0027584B">
            <w:pPr>
              <w:ind w:left="426" w:right="-31" w:hanging="426"/>
              <w:jc w:val="right"/>
              <w:rPr>
                <w:b/>
              </w:rPr>
            </w:pPr>
            <w:r w:rsidRPr="0027584B">
              <w:rPr>
                <w:b/>
              </w:rPr>
              <w:lastRenderedPageBreak/>
              <w:t xml:space="preserve">Приложение № </w:t>
            </w:r>
            <w:r w:rsidR="00665336">
              <w:rPr>
                <w:b/>
              </w:rPr>
              <w:t>3</w:t>
            </w:r>
          </w:p>
          <w:p w14:paraId="1C709B28" w14:textId="77777777" w:rsidR="0027584B" w:rsidRPr="0027584B" w:rsidRDefault="00993B1E" w:rsidP="00665336">
            <w:pPr>
              <w:ind w:right="-31"/>
              <w:jc w:val="right"/>
            </w:pPr>
            <w:r>
              <w:t>к д</w:t>
            </w:r>
            <w:r w:rsidR="0027584B" w:rsidRPr="0027584B">
              <w:t>оговору теплоснабжения Потребителя тепловой энергии в горячей воде  от «___»__________20</w:t>
            </w:r>
            <w:r w:rsidR="00266FDD">
              <w:t>_</w:t>
            </w:r>
            <w:r w:rsidR="0027584B" w:rsidRPr="0027584B">
              <w:t>__г. №_____</w:t>
            </w:r>
          </w:p>
        </w:tc>
      </w:tr>
    </w:tbl>
    <w:p w14:paraId="576969DE" w14:textId="77777777" w:rsidR="0027584B" w:rsidRPr="0027584B" w:rsidRDefault="0027584B" w:rsidP="0027584B">
      <w:pPr>
        <w:ind w:right="-31"/>
      </w:pPr>
    </w:p>
    <w:p w14:paraId="020F3D92" w14:textId="117CEB55" w:rsidR="0027584B" w:rsidRPr="0027584B" w:rsidRDefault="00963B4F" w:rsidP="0027584B">
      <w:pPr>
        <w:pStyle w:val="2"/>
        <w:jc w:val="center"/>
        <w:rPr>
          <w:b/>
          <w:sz w:val="20"/>
        </w:rPr>
      </w:pPr>
      <w:r>
        <w:rPr>
          <w:b/>
          <w:sz w:val="20"/>
        </w:rPr>
        <w:t>Объем тепловых потерь тепловой энергии</w:t>
      </w:r>
      <w:r w:rsidR="0054775A">
        <w:rPr>
          <w:b/>
          <w:sz w:val="20"/>
        </w:rPr>
        <w:t>, теплоносителя</w:t>
      </w:r>
      <w:r w:rsidR="00AB0D87">
        <w:rPr>
          <w:b/>
          <w:sz w:val="20"/>
        </w:rPr>
        <w:t xml:space="preserve"> в тепловых сетях </w:t>
      </w:r>
      <w:r>
        <w:rPr>
          <w:b/>
          <w:sz w:val="20"/>
        </w:rPr>
        <w:t>Потребителя</w:t>
      </w:r>
    </w:p>
    <w:p w14:paraId="1DB9CE4D" w14:textId="77777777" w:rsidR="0027584B" w:rsidRPr="00CA736C" w:rsidRDefault="00CA736C" w:rsidP="00CA736C">
      <w:pPr>
        <w:jc w:val="right"/>
      </w:pPr>
      <w:r w:rsidRPr="00CA736C">
        <w:t>Таблица № 1</w:t>
      </w:r>
    </w:p>
    <w:tbl>
      <w:tblPr>
        <w:tblStyle w:val="ab"/>
        <w:tblW w:w="16298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762"/>
        <w:gridCol w:w="1765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3B1089" w:rsidRPr="009E55C1" w14:paraId="47903317" w14:textId="77777777" w:rsidTr="00665336">
        <w:trPr>
          <w:jc w:val="center"/>
        </w:trPr>
        <w:tc>
          <w:tcPr>
            <w:tcW w:w="437" w:type="dxa"/>
            <w:vMerge w:val="restart"/>
            <w:vAlign w:val="center"/>
          </w:tcPr>
          <w:p w14:paraId="7C2C25A8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 w:rsidRPr="009E55C1">
              <w:rPr>
                <w:sz w:val="18"/>
                <w:szCs w:val="18"/>
              </w:rPr>
              <w:t>№ п/п</w:t>
            </w:r>
          </w:p>
        </w:tc>
        <w:tc>
          <w:tcPr>
            <w:tcW w:w="1762" w:type="dxa"/>
            <w:vMerge w:val="restart"/>
            <w:vAlign w:val="center"/>
          </w:tcPr>
          <w:p w14:paraId="44AD8C07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ТПУ</w:t>
            </w:r>
          </w:p>
        </w:tc>
        <w:tc>
          <w:tcPr>
            <w:tcW w:w="1765" w:type="dxa"/>
            <w:vMerge w:val="restart"/>
            <w:vAlign w:val="center"/>
          </w:tcPr>
          <w:p w14:paraId="50E1B4E5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ТПУ</w:t>
            </w:r>
          </w:p>
        </w:tc>
        <w:tc>
          <w:tcPr>
            <w:tcW w:w="881" w:type="dxa"/>
            <w:vMerge w:val="restart"/>
            <w:vAlign w:val="center"/>
          </w:tcPr>
          <w:p w14:paraId="7DE5928C" w14:textId="77777777" w:rsidR="003B1089" w:rsidRDefault="003B1089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3" w:type="dxa"/>
            <w:gridSpan w:val="13"/>
            <w:vAlign w:val="center"/>
          </w:tcPr>
          <w:p w14:paraId="6B34117F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потерь тепловой энергии, Гкал</w:t>
            </w:r>
          </w:p>
        </w:tc>
      </w:tr>
      <w:tr w:rsidR="003B1089" w:rsidRPr="009E55C1" w14:paraId="141D5BD5" w14:textId="77777777" w:rsidTr="00665336">
        <w:trPr>
          <w:jc w:val="center"/>
        </w:trPr>
        <w:tc>
          <w:tcPr>
            <w:tcW w:w="437" w:type="dxa"/>
            <w:vMerge/>
            <w:vAlign w:val="center"/>
          </w:tcPr>
          <w:p w14:paraId="0204E03C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101B2056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7BB4421B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14:paraId="4D5905DC" w14:textId="77777777" w:rsidR="003B1089" w:rsidRDefault="003B1089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B42B318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Янв.</w:t>
            </w:r>
          </w:p>
        </w:tc>
        <w:tc>
          <w:tcPr>
            <w:tcW w:w="881" w:type="dxa"/>
            <w:vAlign w:val="center"/>
          </w:tcPr>
          <w:p w14:paraId="78DD8851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Февр.</w:t>
            </w:r>
          </w:p>
        </w:tc>
        <w:tc>
          <w:tcPr>
            <w:tcW w:w="881" w:type="dxa"/>
            <w:vAlign w:val="center"/>
          </w:tcPr>
          <w:p w14:paraId="65C37B24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81" w:type="dxa"/>
            <w:vAlign w:val="center"/>
          </w:tcPr>
          <w:p w14:paraId="17580DB1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Апр.</w:t>
            </w:r>
          </w:p>
        </w:tc>
        <w:tc>
          <w:tcPr>
            <w:tcW w:w="881" w:type="dxa"/>
            <w:vAlign w:val="center"/>
          </w:tcPr>
          <w:p w14:paraId="2811EB36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881" w:type="dxa"/>
            <w:vAlign w:val="center"/>
          </w:tcPr>
          <w:p w14:paraId="52793B07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881" w:type="dxa"/>
            <w:vAlign w:val="center"/>
          </w:tcPr>
          <w:p w14:paraId="0FDA4F2B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881" w:type="dxa"/>
            <w:vAlign w:val="center"/>
          </w:tcPr>
          <w:p w14:paraId="451BCD02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Авг.</w:t>
            </w:r>
          </w:p>
        </w:tc>
        <w:tc>
          <w:tcPr>
            <w:tcW w:w="881" w:type="dxa"/>
            <w:vAlign w:val="center"/>
          </w:tcPr>
          <w:p w14:paraId="56949BE5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Сент.</w:t>
            </w:r>
          </w:p>
        </w:tc>
        <w:tc>
          <w:tcPr>
            <w:tcW w:w="881" w:type="dxa"/>
            <w:vAlign w:val="center"/>
          </w:tcPr>
          <w:p w14:paraId="1E2D75B0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Окт.</w:t>
            </w:r>
          </w:p>
        </w:tc>
        <w:tc>
          <w:tcPr>
            <w:tcW w:w="881" w:type="dxa"/>
            <w:vAlign w:val="center"/>
          </w:tcPr>
          <w:p w14:paraId="51089E14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Нояб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vAlign w:val="center"/>
          </w:tcPr>
          <w:p w14:paraId="52A5477F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Дек.</w:t>
            </w:r>
          </w:p>
        </w:tc>
        <w:tc>
          <w:tcPr>
            <w:tcW w:w="881" w:type="dxa"/>
            <w:vAlign w:val="center"/>
          </w:tcPr>
          <w:p w14:paraId="29B4B1FF" w14:textId="77777777" w:rsidR="003B1089" w:rsidRPr="009E55C1" w:rsidRDefault="003B1089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DA34D0" w:rsidRPr="009E55C1" w14:paraId="16509546" w14:textId="77777777" w:rsidTr="00665336">
        <w:trPr>
          <w:jc w:val="center"/>
        </w:trPr>
        <w:tc>
          <w:tcPr>
            <w:tcW w:w="437" w:type="dxa"/>
            <w:vMerge w:val="restart"/>
            <w:vAlign w:val="center"/>
          </w:tcPr>
          <w:p w14:paraId="4558A5D6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4DEEA11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26C67A86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7573355" w14:textId="77777777" w:rsidR="00DA34D0" w:rsidRPr="003B1089" w:rsidRDefault="0054775A" w:rsidP="00275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575916C0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FCA998C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A714282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6116D57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59C5C9A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A994A0D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5BAA0D9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3B993A7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1623A05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058AF2D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54537A0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B73CCA4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47E8F69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</w:tr>
      <w:tr w:rsidR="00DA34D0" w:rsidRPr="009E55C1" w14:paraId="19F27226" w14:textId="77777777" w:rsidTr="00665336">
        <w:trPr>
          <w:jc w:val="center"/>
        </w:trPr>
        <w:tc>
          <w:tcPr>
            <w:tcW w:w="437" w:type="dxa"/>
            <w:vMerge/>
            <w:vAlign w:val="center"/>
          </w:tcPr>
          <w:p w14:paraId="2C7B6803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1551FCCE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055C29C8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BBB80F3" w14:textId="77777777" w:rsidR="00DA34D0" w:rsidRPr="00DA34D0" w:rsidRDefault="0054775A" w:rsidP="00DA3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234EB2F6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D344230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8DBF577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964C1C1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969D5C5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C3A9314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E2915B2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93226AE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402B2F6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698415D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A1056E3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FE234F5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4166375" w14:textId="77777777" w:rsidR="00DA34D0" w:rsidRPr="009E55C1" w:rsidRDefault="00DA34D0" w:rsidP="0027584B">
            <w:pPr>
              <w:jc w:val="center"/>
              <w:rPr>
                <w:sz w:val="18"/>
                <w:szCs w:val="18"/>
              </w:rPr>
            </w:pPr>
          </w:p>
        </w:tc>
      </w:tr>
      <w:tr w:rsidR="0054775A" w:rsidRPr="009E55C1" w14:paraId="73B23AAD" w14:textId="77777777" w:rsidTr="00665336">
        <w:trPr>
          <w:jc w:val="center"/>
        </w:trPr>
        <w:tc>
          <w:tcPr>
            <w:tcW w:w="437" w:type="dxa"/>
            <w:vMerge w:val="restart"/>
            <w:vAlign w:val="center"/>
          </w:tcPr>
          <w:p w14:paraId="0511CBFD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16CB5485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11764138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0B0BF17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179F7C3F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C6E3AC7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BD1CAFC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A64E9E3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C6D4FC0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89971FB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1B6A657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718309F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60E1582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55BFC95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F5D099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55049B6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4289393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</w:tr>
      <w:tr w:rsidR="0054775A" w:rsidRPr="009E55C1" w14:paraId="46EBA62D" w14:textId="77777777" w:rsidTr="00665336">
        <w:trPr>
          <w:jc w:val="center"/>
        </w:trPr>
        <w:tc>
          <w:tcPr>
            <w:tcW w:w="437" w:type="dxa"/>
            <w:vMerge/>
            <w:vAlign w:val="center"/>
          </w:tcPr>
          <w:p w14:paraId="1781FB9B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709E2D6A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7F413FFA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5405F6C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1199609E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1C5195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D72A636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25F1A5F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5835D32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B9B00DC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47CE385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63138DD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95F3E12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5DCEC76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768665A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B2B4B5C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6F6D8E6" w14:textId="77777777" w:rsidR="0054775A" w:rsidRPr="009E55C1" w:rsidRDefault="0054775A" w:rsidP="0054775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0DE1B29E" w14:textId="77777777" w:rsidTr="00665336">
        <w:trPr>
          <w:jc w:val="center"/>
        </w:trPr>
        <w:tc>
          <w:tcPr>
            <w:tcW w:w="3964" w:type="dxa"/>
            <w:gridSpan w:val="3"/>
            <w:vMerge w:val="restart"/>
            <w:vAlign w:val="center"/>
          </w:tcPr>
          <w:p w14:paraId="5952F625" w14:textId="77777777" w:rsidR="00CA736C" w:rsidRPr="009E55C1" w:rsidRDefault="00CA736C" w:rsidP="00CA7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1" w:type="dxa"/>
            <w:vAlign w:val="center"/>
          </w:tcPr>
          <w:p w14:paraId="5EB9D590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1A42D346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0AFF5BB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972BD7B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1DBFA8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F2663D4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ED0BFF6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9613BA0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2393B5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8A59C98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754AF6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2C98DBE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94F8BB6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BAFAF38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622CB426" w14:textId="77777777" w:rsidTr="00665336">
        <w:trPr>
          <w:jc w:val="center"/>
        </w:trPr>
        <w:tc>
          <w:tcPr>
            <w:tcW w:w="3964" w:type="dxa"/>
            <w:gridSpan w:val="3"/>
            <w:vMerge/>
            <w:vAlign w:val="center"/>
          </w:tcPr>
          <w:p w14:paraId="268DFE8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069BA6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632036CA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5E2C084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7007FB0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92F66D0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A883EA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7D7BD78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A8C7EA9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AE3D99C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22002B3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1145C61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528B66C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5EB4E7D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F2ED1A0" w14:textId="77777777" w:rsidR="00CA736C" w:rsidRPr="009E55C1" w:rsidRDefault="00CA736C" w:rsidP="00CA73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080B84" w14:textId="77777777" w:rsidR="00963B4F" w:rsidRDefault="0054775A" w:rsidP="0054775A">
      <w:pPr>
        <w:jc w:val="both"/>
        <w:rPr>
          <w:sz w:val="18"/>
          <w:szCs w:val="18"/>
        </w:rPr>
      </w:pPr>
      <w:r w:rsidRPr="0054775A">
        <w:t xml:space="preserve">1* - </w:t>
      </w:r>
      <w:r w:rsidRPr="003B1089">
        <w:rPr>
          <w:sz w:val="18"/>
          <w:szCs w:val="18"/>
        </w:rPr>
        <w:t xml:space="preserve">От </w:t>
      </w:r>
      <w:proofErr w:type="spellStart"/>
      <w:r w:rsidRPr="003B1089">
        <w:rPr>
          <w:sz w:val="18"/>
          <w:szCs w:val="18"/>
        </w:rPr>
        <w:t>гр-цы</w:t>
      </w:r>
      <w:proofErr w:type="spellEnd"/>
      <w:r w:rsidRPr="003B1089">
        <w:rPr>
          <w:sz w:val="18"/>
          <w:szCs w:val="18"/>
        </w:rPr>
        <w:t xml:space="preserve"> раздела до места уста</w:t>
      </w:r>
      <w:r w:rsidRPr="003B1089">
        <w:rPr>
          <w:sz w:val="18"/>
          <w:szCs w:val="18"/>
        </w:rPr>
        <w:softHyphen/>
        <w:t>новки ПУ (ТПУ)</w:t>
      </w:r>
      <w:r>
        <w:rPr>
          <w:sz w:val="18"/>
          <w:szCs w:val="18"/>
        </w:rPr>
        <w:t>.</w:t>
      </w:r>
    </w:p>
    <w:p w14:paraId="17AEAE82" w14:textId="77777777" w:rsidR="0054775A" w:rsidRPr="0054775A" w:rsidRDefault="0054775A" w:rsidP="0054775A">
      <w:pPr>
        <w:jc w:val="both"/>
      </w:pPr>
      <w:r>
        <w:rPr>
          <w:sz w:val="18"/>
          <w:szCs w:val="18"/>
        </w:rPr>
        <w:t xml:space="preserve">2* - </w:t>
      </w:r>
      <w:r w:rsidRPr="00DA34D0">
        <w:rPr>
          <w:sz w:val="18"/>
          <w:szCs w:val="18"/>
        </w:rPr>
        <w:t>От места уста</w:t>
      </w:r>
      <w:r w:rsidRPr="00DA34D0">
        <w:rPr>
          <w:sz w:val="18"/>
          <w:szCs w:val="18"/>
        </w:rPr>
        <w:softHyphen/>
        <w:t xml:space="preserve">новки ПУ до </w:t>
      </w:r>
      <w:r>
        <w:rPr>
          <w:sz w:val="18"/>
          <w:szCs w:val="18"/>
        </w:rPr>
        <w:t>ТПУ</w:t>
      </w:r>
    </w:p>
    <w:p w14:paraId="236965C1" w14:textId="77777777" w:rsidR="00963B4F" w:rsidRDefault="00963B4F" w:rsidP="0027584B">
      <w:pPr>
        <w:jc w:val="center"/>
        <w:rPr>
          <w:b/>
        </w:rPr>
      </w:pPr>
    </w:p>
    <w:p w14:paraId="1D715D41" w14:textId="77777777" w:rsidR="00CA736C" w:rsidRPr="00CA736C" w:rsidRDefault="00CA736C" w:rsidP="00CA736C">
      <w:pPr>
        <w:jc w:val="right"/>
      </w:pPr>
      <w:r w:rsidRPr="00CA736C">
        <w:t>Таблица № 2</w:t>
      </w:r>
    </w:p>
    <w:tbl>
      <w:tblPr>
        <w:tblStyle w:val="ab"/>
        <w:tblW w:w="16298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762"/>
        <w:gridCol w:w="1765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CA736C" w:rsidRPr="009E55C1" w14:paraId="7ECADAFB" w14:textId="77777777" w:rsidTr="00772528">
        <w:trPr>
          <w:jc w:val="center"/>
        </w:trPr>
        <w:tc>
          <w:tcPr>
            <w:tcW w:w="437" w:type="dxa"/>
            <w:vMerge w:val="restart"/>
            <w:vAlign w:val="center"/>
          </w:tcPr>
          <w:p w14:paraId="21134CA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 w:rsidRPr="009E55C1">
              <w:rPr>
                <w:sz w:val="18"/>
                <w:szCs w:val="18"/>
              </w:rPr>
              <w:t>№ п/п</w:t>
            </w:r>
          </w:p>
        </w:tc>
        <w:tc>
          <w:tcPr>
            <w:tcW w:w="1762" w:type="dxa"/>
            <w:vMerge w:val="restart"/>
            <w:vAlign w:val="center"/>
          </w:tcPr>
          <w:p w14:paraId="7C7135F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ТПУ</w:t>
            </w:r>
          </w:p>
        </w:tc>
        <w:tc>
          <w:tcPr>
            <w:tcW w:w="1765" w:type="dxa"/>
            <w:vMerge w:val="restart"/>
            <w:vAlign w:val="center"/>
          </w:tcPr>
          <w:p w14:paraId="1E2FB8D2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ТПУ</w:t>
            </w:r>
          </w:p>
        </w:tc>
        <w:tc>
          <w:tcPr>
            <w:tcW w:w="881" w:type="dxa"/>
            <w:vMerge w:val="restart"/>
            <w:vAlign w:val="center"/>
          </w:tcPr>
          <w:p w14:paraId="27D2086A" w14:textId="77777777" w:rsidR="00CA736C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3" w:type="dxa"/>
            <w:gridSpan w:val="13"/>
            <w:vAlign w:val="center"/>
          </w:tcPr>
          <w:p w14:paraId="3F997FDB" w14:textId="77777777" w:rsidR="00CA736C" w:rsidRPr="00772528" w:rsidRDefault="00CA736C" w:rsidP="0077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772528">
              <w:rPr>
                <w:sz w:val="18"/>
                <w:szCs w:val="18"/>
              </w:rPr>
              <w:t>утечек теплоносителя</w:t>
            </w:r>
            <w:r>
              <w:rPr>
                <w:sz w:val="18"/>
                <w:szCs w:val="18"/>
              </w:rPr>
              <w:t xml:space="preserve">, </w:t>
            </w:r>
            <w:r w:rsidR="00772528">
              <w:rPr>
                <w:sz w:val="18"/>
                <w:szCs w:val="18"/>
              </w:rPr>
              <w:t>м</w:t>
            </w:r>
            <w:r w:rsidR="0077252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CA736C" w:rsidRPr="009E55C1" w14:paraId="365F8EC1" w14:textId="77777777" w:rsidTr="00772528">
        <w:trPr>
          <w:jc w:val="center"/>
        </w:trPr>
        <w:tc>
          <w:tcPr>
            <w:tcW w:w="437" w:type="dxa"/>
            <w:vMerge/>
            <w:vAlign w:val="center"/>
          </w:tcPr>
          <w:p w14:paraId="473FDB00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77C166B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518F556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14:paraId="02CC03E6" w14:textId="77777777" w:rsidR="00CA736C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7BE39D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Янв.</w:t>
            </w:r>
          </w:p>
        </w:tc>
        <w:tc>
          <w:tcPr>
            <w:tcW w:w="881" w:type="dxa"/>
            <w:vAlign w:val="center"/>
          </w:tcPr>
          <w:p w14:paraId="07BEACA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Февр.</w:t>
            </w:r>
          </w:p>
        </w:tc>
        <w:tc>
          <w:tcPr>
            <w:tcW w:w="881" w:type="dxa"/>
            <w:vAlign w:val="center"/>
          </w:tcPr>
          <w:p w14:paraId="38F34E1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81" w:type="dxa"/>
            <w:vAlign w:val="center"/>
          </w:tcPr>
          <w:p w14:paraId="690717F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Апр.</w:t>
            </w:r>
          </w:p>
        </w:tc>
        <w:tc>
          <w:tcPr>
            <w:tcW w:w="881" w:type="dxa"/>
            <w:vAlign w:val="center"/>
          </w:tcPr>
          <w:p w14:paraId="502EB87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881" w:type="dxa"/>
            <w:vAlign w:val="center"/>
          </w:tcPr>
          <w:p w14:paraId="2B66A7D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881" w:type="dxa"/>
            <w:vAlign w:val="center"/>
          </w:tcPr>
          <w:p w14:paraId="1C42707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881" w:type="dxa"/>
            <w:vAlign w:val="center"/>
          </w:tcPr>
          <w:p w14:paraId="3BE1ABB9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Авг.</w:t>
            </w:r>
          </w:p>
        </w:tc>
        <w:tc>
          <w:tcPr>
            <w:tcW w:w="881" w:type="dxa"/>
            <w:vAlign w:val="center"/>
          </w:tcPr>
          <w:p w14:paraId="5B85A2E9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Сент.</w:t>
            </w:r>
          </w:p>
        </w:tc>
        <w:tc>
          <w:tcPr>
            <w:tcW w:w="881" w:type="dxa"/>
            <w:vAlign w:val="center"/>
          </w:tcPr>
          <w:p w14:paraId="30C7A22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Окт.</w:t>
            </w:r>
          </w:p>
        </w:tc>
        <w:tc>
          <w:tcPr>
            <w:tcW w:w="881" w:type="dxa"/>
            <w:vAlign w:val="center"/>
          </w:tcPr>
          <w:p w14:paraId="75A4A66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Нояб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vAlign w:val="center"/>
          </w:tcPr>
          <w:p w14:paraId="488FCCE0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Дек.</w:t>
            </w:r>
          </w:p>
        </w:tc>
        <w:tc>
          <w:tcPr>
            <w:tcW w:w="881" w:type="dxa"/>
            <w:vAlign w:val="center"/>
          </w:tcPr>
          <w:p w14:paraId="4FB38E1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CA736C" w:rsidRPr="009E55C1" w14:paraId="484C1AB4" w14:textId="77777777" w:rsidTr="00772528">
        <w:trPr>
          <w:jc w:val="center"/>
        </w:trPr>
        <w:tc>
          <w:tcPr>
            <w:tcW w:w="437" w:type="dxa"/>
            <w:vMerge w:val="restart"/>
            <w:vAlign w:val="center"/>
          </w:tcPr>
          <w:p w14:paraId="0AF4600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5C13AA5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797A398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0FE9250" w14:textId="77777777" w:rsidR="00CA736C" w:rsidRPr="003B1089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213FFAF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E8C229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1179F32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2431EA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3FCA0B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DADC24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E03E48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663FAA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4945F3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B15ACC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9931CE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BC96B8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92E825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5972C7D8" w14:textId="77777777" w:rsidTr="00772528">
        <w:trPr>
          <w:jc w:val="center"/>
        </w:trPr>
        <w:tc>
          <w:tcPr>
            <w:tcW w:w="437" w:type="dxa"/>
            <w:vMerge/>
            <w:vAlign w:val="center"/>
          </w:tcPr>
          <w:p w14:paraId="2AA93AF7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3947EBD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172ECC2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95BC1F8" w14:textId="77777777" w:rsidR="00CA736C" w:rsidRPr="00DA34D0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502D4F50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5489297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C2CA59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7D959B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8537C7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5DA1FB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C009F4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EEC40A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8797E9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7FB4A7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E64939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37FECD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DACCE4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50A9D157" w14:textId="77777777" w:rsidTr="00772528">
        <w:trPr>
          <w:jc w:val="center"/>
        </w:trPr>
        <w:tc>
          <w:tcPr>
            <w:tcW w:w="437" w:type="dxa"/>
            <w:vMerge w:val="restart"/>
            <w:vAlign w:val="center"/>
          </w:tcPr>
          <w:p w14:paraId="236996F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24D05D7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689F584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099945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3F49B5D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9D302A2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F18B36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1A84DB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0BB304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8385EA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592EE7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0D47E3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2F9E19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751064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A6A74C9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10F1632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AD3211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42124106" w14:textId="77777777" w:rsidTr="00772528">
        <w:trPr>
          <w:jc w:val="center"/>
        </w:trPr>
        <w:tc>
          <w:tcPr>
            <w:tcW w:w="437" w:type="dxa"/>
            <w:vMerge/>
            <w:vAlign w:val="center"/>
          </w:tcPr>
          <w:p w14:paraId="1DD0D551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14:paraId="6F944EA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279B4347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A70BB29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21C8C87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EC0773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8AB6DD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3A10B7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442EAC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636378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8FDF2D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159FB0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400C62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CBE1132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2A674E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6DF44D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E60C92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2705B39E" w14:textId="77777777" w:rsidTr="00772528">
        <w:trPr>
          <w:jc w:val="center"/>
        </w:trPr>
        <w:tc>
          <w:tcPr>
            <w:tcW w:w="3964" w:type="dxa"/>
            <w:gridSpan w:val="3"/>
            <w:vMerge w:val="restart"/>
            <w:vAlign w:val="center"/>
          </w:tcPr>
          <w:p w14:paraId="51556B2E" w14:textId="77777777" w:rsidR="00CA736C" w:rsidRPr="009E55C1" w:rsidRDefault="00CA736C" w:rsidP="0031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1" w:type="dxa"/>
            <w:vAlign w:val="center"/>
          </w:tcPr>
          <w:p w14:paraId="54FDA20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</w:t>
            </w:r>
          </w:p>
        </w:tc>
        <w:tc>
          <w:tcPr>
            <w:tcW w:w="881" w:type="dxa"/>
            <w:vAlign w:val="center"/>
          </w:tcPr>
          <w:p w14:paraId="213E742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3FA2B05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F514385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B9823F3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6A80AE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7B80449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989245D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D44ADF8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ED2E70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BF69D2F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EF90E95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3B1435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27253C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  <w:tr w:rsidR="00CA736C" w:rsidRPr="009E55C1" w14:paraId="065D2EA8" w14:textId="77777777" w:rsidTr="00772528">
        <w:trPr>
          <w:jc w:val="center"/>
        </w:trPr>
        <w:tc>
          <w:tcPr>
            <w:tcW w:w="3964" w:type="dxa"/>
            <w:gridSpan w:val="3"/>
            <w:vMerge/>
            <w:vAlign w:val="center"/>
          </w:tcPr>
          <w:p w14:paraId="20C88DA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8EE8CDE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881" w:type="dxa"/>
            <w:vAlign w:val="center"/>
          </w:tcPr>
          <w:p w14:paraId="029EF4A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71C292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E643E8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6C06F3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F77F356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7BF205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A481A8C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B2F332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CC9D474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5E84107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A13900B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B89E26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3BFF66A" w14:textId="77777777" w:rsidR="00CA736C" w:rsidRPr="009E55C1" w:rsidRDefault="00CA736C" w:rsidP="0031060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D396F5" w14:textId="77777777" w:rsidR="00CA736C" w:rsidRDefault="00CA736C" w:rsidP="00CA736C">
      <w:pPr>
        <w:jc w:val="both"/>
        <w:rPr>
          <w:sz w:val="18"/>
          <w:szCs w:val="18"/>
        </w:rPr>
      </w:pPr>
      <w:r w:rsidRPr="0054775A">
        <w:t xml:space="preserve">1* - </w:t>
      </w:r>
      <w:r w:rsidRPr="003B1089">
        <w:rPr>
          <w:sz w:val="18"/>
          <w:szCs w:val="18"/>
        </w:rPr>
        <w:t xml:space="preserve">От </w:t>
      </w:r>
      <w:proofErr w:type="spellStart"/>
      <w:r w:rsidRPr="003B1089">
        <w:rPr>
          <w:sz w:val="18"/>
          <w:szCs w:val="18"/>
        </w:rPr>
        <w:t>гр-цы</w:t>
      </w:r>
      <w:proofErr w:type="spellEnd"/>
      <w:r w:rsidRPr="003B1089">
        <w:rPr>
          <w:sz w:val="18"/>
          <w:szCs w:val="18"/>
        </w:rPr>
        <w:t xml:space="preserve"> раздела до места уста</w:t>
      </w:r>
      <w:r w:rsidRPr="003B1089">
        <w:rPr>
          <w:sz w:val="18"/>
          <w:szCs w:val="18"/>
        </w:rPr>
        <w:softHyphen/>
        <w:t>новки ПУ (ТПУ)</w:t>
      </w:r>
      <w:r>
        <w:rPr>
          <w:sz w:val="18"/>
          <w:szCs w:val="18"/>
        </w:rPr>
        <w:t>.</w:t>
      </w:r>
    </w:p>
    <w:p w14:paraId="33530A20" w14:textId="77777777" w:rsidR="00CA736C" w:rsidRPr="0054775A" w:rsidRDefault="00CA736C" w:rsidP="00CA736C">
      <w:pPr>
        <w:jc w:val="both"/>
      </w:pPr>
      <w:r>
        <w:rPr>
          <w:sz w:val="18"/>
          <w:szCs w:val="18"/>
        </w:rPr>
        <w:t xml:space="preserve">2* - </w:t>
      </w:r>
      <w:r w:rsidRPr="00DA34D0">
        <w:rPr>
          <w:sz w:val="18"/>
          <w:szCs w:val="18"/>
        </w:rPr>
        <w:t>От места уста</w:t>
      </w:r>
      <w:r w:rsidRPr="00DA34D0">
        <w:rPr>
          <w:sz w:val="18"/>
          <w:szCs w:val="18"/>
        </w:rPr>
        <w:softHyphen/>
        <w:t xml:space="preserve">новки ПУ до </w:t>
      </w:r>
      <w:r>
        <w:rPr>
          <w:sz w:val="18"/>
          <w:szCs w:val="18"/>
        </w:rPr>
        <w:t>ТПУ</w:t>
      </w:r>
    </w:p>
    <w:p w14:paraId="13B82E4B" w14:textId="77777777" w:rsidR="00CA736C" w:rsidRDefault="00CA736C" w:rsidP="00CA736C">
      <w:pPr>
        <w:jc w:val="both"/>
        <w:rPr>
          <w:b/>
        </w:rPr>
      </w:pPr>
    </w:p>
    <w:p w14:paraId="1BD49D5C" w14:textId="77777777" w:rsidR="00CA736C" w:rsidRDefault="00CA736C" w:rsidP="0027584B">
      <w:pPr>
        <w:jc w:val="center"/>
        <w:rPr>
          <w:b/>
        </w:rPr>
      </w:pPr>
    </w:p>
    <w:p w14:paraId="46A5890B" w14:textId="77777777" w:rsidR="007D13FB" w:rsidRPr="0027584B" w:rsidRDefault="007D13FB" w:rsidP="0027584B">
      <w:pPr>
        <w:jc w:val="center"/>
        <w:rPr>
          <w:b/>
        </w:rPr>
      </w:pPr>
    </w:p>
    <w:p w14:paraId="578754CB" w14:textId="77777777" w:rsidR="0027584B" w:rsidRPr="00266FDD" w:rsidRDefault="0027584B" w:rsidP="0027584B">
      <w:pPr>
        <w:jc w:val="center"/>
      </w:pPr>
      <w:r w:rsidRPr="00266FDD"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9"/>
        <w:gridCol w:w="7855"/>
      </w:tblGrid>
      <w:tr w:rsidR="0027584B" w:rsidRPr="0027584B" w14:paraId="43C6A2E4" w14:textId="77777777" w:rsidTr="0027584B">
        <w:tc>
          <w:tcPr>
            <w:tcW w:w="7960" w:type="dxa"/>
          </w:tcPr>
          <w:p w14:paraId="7DCCDBDD" w14:textId="77777777" w:rsidR="0027584B" w:rsidRPr="000D214E" w:rsidRDefault="0027584B" w:rsidP="0027584B">
            <w:pPr>
              <w:ind w:left="426" w:right="-426" w:hanging="426"/>
              <w:jc w:val="both"/>
              <w:rPr>
                <w:b/>
              </w:rPr>
            </w:pPr>
            <w:r w:rsidRPr="000D214E">
              <w:rPr>
                <w:b/>
              </w:rPr>
              <w:t>Единая теплоснабжающая организация</w:t>
            </w:r>
          </w:p>
          <w:p w14:paraId="371BB19C" w14:textId="77777777" w:rsidR="0027584B" w:rsidRPr="0027584B" w:rsidRDefault="0027584B" w:rsidP="0027584B">
            <w:pPr>
              <w:ind w:left="426" w:right="-426" w:hanging="426"/>
              <w:jc w:val="both"/>
            </w:pPr>
            <w:r w:rsidRPr="0027584B">
              <w:t>____________________</w:t>
            </w:r>
          </w:p>
          <w:p w14:paraId="3C797F1F" w14:textId="77777777" w:rsidR="0027584B" w:rsidRPr="0027584B" w:rsidRDefault="0027584B" w:rsidP="0027584B">
            <w:pPr>
              <w:ind w:left="426" w:right="-426" w:hanging="426"/>
              <w:jc w:val="both"/>
              <w:rPr>
                <w:b/>
              </w:rPr>
            </w:pPr>
            <w:r w:rsidRPr="0027584B">
              <w:rPr>
                <w:b/>
              </w:rPr>
              <w:t>____________________</w:t>
            </w:r>
          </w:p>
          <w:p w14:paraId="1C0E8CC0" w14:textId="77777777" w:rsidR="0027584B" w:rsidRPr="0027584B" w:rsidRDefault="0027584B" w:rsidP="0027584B">
            <w:pPr>
              <w:ind w:left="426" w:right="-426" w:hanging="426"/>
              <w:jc w:val="both"/>
            </w:pPr>
            <w:proofErr w:type="spellStart"/>
            <w:r w:rsidRPr="0027584B">
              <w:t>м.п</w:t>
            </w:r>
            <w:proofErr w:type="spellEnd"/>
            <w:r w:rsidRPr="0027584B">
              <w:t>.</w:t>
            </w:r>
          </w:p>
        </w:tc>
        <w:tc>
          <w:tcPr>
            <w:tcW w:w="7960" w:type="dxa"/>
          </w:tcPr>
          <w:p w14:paraId="753A55F9" w14:textId="77777777" w:rsidR="0027584B" w:rsidRPr="000D214E" w:rsidRDefault="0027584B" w:rsidP="0027584B">
            <w:pPr>
              <w:ind w:left="426" w:right="-426" w:hanging="426"/>
              <w:jc w:val="both"/>
              <w:rPr>
                <w:b/>
                <w:bCs/>
              </w:rPr>
            </w:pPr>
            <w:r w:rsidRPr="0027584B">
              <w:rPr>
                <w:bCs/>
              </w:rPr>
              <w:t xml:space="preserve">                                                                                                                  </w:t>
            </w:r>
            <w:r w:rsidRPr="000D214E">
              <w:rPr>
                <w:b/>
                <w:bCs/>
              </w:rPr>
              <w:t>Потребитель</w:t>
            </w:r>
          </w:p>
          <w:p w14:paraId="5A012273" w14:textId="77777777" w:rsidR="0027584B" w:rsidRPr="0027584B" w:rsidRDefault="0027584B" w:rsidP="0027584B">
            <w:pPr>
              <w:ind w:left="426" w:right="-426" w:hanging="426"/>
              <w:jc w:val="both"/>
              <w:rPr>
                <w:bCs/>
              </w:rPr>
            </w:pPr>
            <w:r w:rsidRPr="0027584B">
              <w:rPr>
                <w:bCs/>
              </w:rPr>
              <w:t xml:space="preserve">                                                                                                                  ____________________</w:t>
            </w:r>
          </w:p>
          <w:p w14:paraId="78936C51" w14:textId="77777777" w:rsidR="0027584B" w:rsidRPr="0027584B" w:rsidRDefault="0027584B" w:rsidP="0027584B">
            <w:pPr>
              <w:ind w:left="426" w:right="-426" w:hanging="426"/>
              <w:jc w:val="both"/>
              <w:rPr>
                <w:b/>
              </w:rPr>
            </w:pPr>
            <w:r w:rsidRPr="0027584B">
              <w:rPr>
                <w:b/>
              </w:rPr>
              <w:t xml:space="preserve">                                                                                                                  ____________________</w:t>
            </w:r>
          </w:p>
          <w:p w14:paraId="4AAF57C3" w14:textId="77777777" w:rsidR="0027584B" w:rsidRPr="0027584B" w:rsidRDefault="0027584B" w:rsidP="0027584B">
            <w:pPr>
              <w:ind w:left="426" w:right="-426" w:hanging="426"/>
              <w:jc w:val="both"/>
            </w:pPr>
            <w:r w:rsidRPr="0027584B">
              <w:t xml:space="preserve">                                                                                                                  </w:t>
            </w:r>
            <w:proofErr w:type="spellStart"/>
            <w:r w:rsidRPr="0027584B">
              <w:t>м.п</w:t>
            </w:r>
            <w:proofErr w:type="spellEnd"/>
            <w:r w:rsidRPr="0027584B">
              <w:t>.</w:t>
            </w:r>
          </w:p>
        </w:tc>
      </w:tr>
    </w:tbl>
    <w:p w14:paraId="3663D082" w14:textId="77777777" w:rsidR="0027584B" w:rsidRPr="0027584B" w:rsidRDefault="0027584B" w:rsidP="0027584B">
      <w:pPr>
        <w:rPr>
          <w:b/>
        </w:rPr>
      </w:pPr>
    </w:p>
    <w:p w14:paraId="5310358D" w14:textId="25F52D16" w:rsidR="000D214E" w:rsidRDefault="006016EA" w:rsidP="000D214E">
      <w:pPr>
        <w:jc w:val="both"/>
        <w:rPr>
          <w:sz w:val="24"/>
          <w:szCs w:val="24"/>
        </w:rPr>
        <w:sectPr w:rsidR="000D214E" w:rsidSect="006016E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</w:t>
      </w:r>
    </w:p>
    <w:tbl>
      <w:tblPr>
        <w:tblW w:w="11765" w:type="dxa"/>
        <w:tblInd w:w="3828" w:type="dxa"/>
        <w:tblLook w:val="01E0" w:firstRow="1" w:lastRow="1" w:firstColumn="1" w:lastColumn="1" w:noHBand="0" w:noVBand="0"/>
      </w:tblPr>
      <w:tblGrid>
        <w:gridCol w:w="11765"/>
      </w:tblGrid>
      <w:tr w:rsidR="000D214E" w:rsidRPr="00266095" w14:paraId="05EB80D0" w14:textId="77777777" w:rsidTr="00665336">
        <w:tc>
          <w:tcPr>
            <w:tcW w:w="11765" w:type="dxa"/>
          </w:tcPr>
          <w:p w14:paraId="2FE33445" w14:textId="0508C5AE" w:rsidR="000D214E" w:rsidRPr="00266095" w:rsidRDefault="000D214E" w:rsidP="003A1FD8">
            <w:pPr>
              <w:jc w:val="right"/>
              <w:rPr>
                <w:b/>
              </w:rPr>
            </w:pPr>
            <w:r w:rsidRPr="00266095">
              <w:rPr>
                <w:b/>
              </w:rPr>
              <w:lastRenderedPageBreak/>
              <w:t xml:space="preserve">Приложение № </w:t>
            </w:r>
            <w:r w:rsidR="00665336">
              <w:rPr>
                <w:b/>
              </w:rPr>
              <w:t>4</w:t>
            </w:r>
          </w:p>
          <w:p w14:paraId="3A5910EF" w14:textId="77777777" w:rsidR="000D214E" w:rsidRPr="00266095" w:rsidRDefault="00993B1E" w:rsidP="00022287">
            <w:pPr>
              <w:jc w:val="right"/>
            </w:pPr>
            <w:r>
              <w:t>к д</w:t>
            </w:r>
            <w:r w:rsidR="000D214E" w:rsidRPr="00266095">
              <w:t>оговору теплоснабжения Потребителя тепловой энергии в горячей воде от «___»___________ 20</w:t>
            </w:r>
            <w:r w:rsidR="00266FDD">
              <w:t>_</w:t>
            </w:r>
            <w:r w:rsidR="000D214E" w:rsidRPr="00266095">
              <w:t>__г. № _________</w:t>
            </w:r>
          </w:p>
        </w:tc>
      </w:tr>
    </w:tbl>
    <w:p w14:paraId="36B952D3" w14:textId="77777777" w:rsidR="000D214E" w:rsidRDefault="000D214E" w:rsidP="000D214E">
      <w:pPr>
        <w:jc w:val="right"/>
        <w:rPr>
          <w:sz w:val="24"/>
        </w:rPr>
      </w:pPr>
    </w:p>
    <w:p w14:paraId="7EAB4962" w14:textId="77777777" w:rsidR="000D214E" w:rsidRDefault="000D214E" w:rsidP="000D214E">
      <w:pPr>
        <w:pStyle w:val="aa"/>
        <w:rPr>
          <w:sz w:val="22"/>
          <w:szCs w:val="22"/>
        </w:rPr>
      </w:pPr>
    </w:p>
    <w:p w14:paraId="0C2B218D" w14:textId="77777777" w:rsidR="000D214E" w:rsidRPr="006D7232" w:rsidRDefault="000D214E" w:rsidP="000D214E">
      <w:pPr>
        <w:pStyle w:val="aa"/>
        <w:rPr>
          <w:rFonts w:ascii="Times New Roman" w:hAnsi="Times New Roman"/>
          <w:b/>
          <w:bCs/>
          <w:sz w:val="20"/>
        </w:rPr>
      </w:pPr>
      <w:r w:rsidRPr="006D7232">
        <w:rPr>
          <w:rFonts w:ascii="Times New Roman" w:hAnsi="Times New Roman"/>
          <w:b/>
          <w:bCs/>
          <w:sz w:val="20"/>
        </w:rPr>
        <w:t>Перечень приборов коммерческого учета и сведения о трубопроводах, находящихся в пределах границ балансовой принадлежности тепловых сетей и оборудования (границ балансовой принадлежности тепловых сетей и оборудования и эксплуатационной ответственности за их обслуживание) Потребителя</w:t>
      </w:r>
    </w:p>
    <w:p w14:paraId="6DB2D5E4" w14:textId="77777777" w:rsidR="000D214E" w:rsidRPr="00266095" w:rsidRDefault="000D214E" w:rsidP="000D214E">
      <w:pPr>
        <w:pStyle w:val="aa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5"/>
        <w:gridCol w:w="1985"/>
        <w:gridCol w:w="1985"/>
        <w:gridCol w:w="1985"/>
        <w:gridCol w:w="2268"/>
      </w:tblGrid>
      <w:tr w:rsidR="00993B1E" w:rsidRPr="00266095" w14:paraId="6D74612E" w14:textId="77777777" w:rsidTr="00993B1E">
        <w:trPr>
          <w:jc w:val="center"/>
        </w:trPr>
        <w:tc>
          <w:tcPr>
            <w:tcW w:w="567" w:type="dxa"/>
            <w:vMerge w:val="restart"/>
            <w:vAlign w:val="center"/>
          </w:tcPr>
          <w:p w14:paraId="00C48A76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F008372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Тип прибора учета (зависимость от других приборов учета)</w:t>
            </w:r>
          </w:p>
        </w:tc>
        <w:tc>
          <w:tcPr>
            <w:tcW w:w="1985" w:type="dxa"/>
            <w:vMerge w:val="restart"/>
            <w:vAlign w:val="center"/>
          </w:tcPr>
          <w:p w14:paraId="21BF7732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Заводской номер прибора учета</w:t>
            </w:r>
          </w:p>
        </w:tc>
        <w:tc>
          <w:tcPr>
            <w:tcW w:w="1985" w:type="dxa"/>
            <w:vMerge w:val="restart"/>
            <w:vAlign w:val="center"/>
          </w:tcPr>
          <w:p w14:paraId="494C82C8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Место установки прибора учета</w:t>
            </w:r>
          </w:p>
        </w:tc>
        <w:tc>
          <w:tcPr>
            <w:tcW w:w="1985" w:type="dxa"/>
            <w:vMerge w:val="restart"/>
            <w:vAlign w:val="center"/>
          </w:tcPr>
          <w:p w14:paraId="17420B09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Адрес места установки прибора учета (тепловой установки)</w:t>
            </w:r>
          </w:p>
        </w:tc>
        <w:tc>
          <w:tcPr>
            <w:tcW w:w="1985" w:type="dxa"/>
            <w:gridSpan w:val="2"/>
            <w:vAlign w:val="center"/>
          </w:tcPr>
          <w:p w14:paraId="5BAE284B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Протяженность/диаметр трубопроводов, находящихся в пределах границ балансовой принадлежности и эксплуатационной ответственности Потребителя за обслуживание тепловых сетей</w:t>
            </w:r>
          </w:p>
        </w:tc>
        <w:tc>
          <w:tcPr>
            <w:tcW w:w="2268" w:type="dxa"/>
            <w:vMerge w:val="restart"/>
            <w:vAlign w:val="center"/>
          </w:tcPr>
          <w:p w14:paraId="434C9EC9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 xml:space="preserve">Перечень тепловых установок, в том числе попадающих под показания прибора учета (при его наличии) </w:t>
            </w:r>
          </w:p>
        </w:tc>
      </w:tr>
      <w:tr w:rsidR="00993B1E" w:rsidRPr="00266095" w14:paraId="160315E9" w14:textId="77777777" w:rsidTr="00993B1E">
        <w:trPr>
          <w:jc w:val="center"/>
        </w:trPr>
        <w:tc>
          <w:tcPr>
            <w:tcW w:w="567" w:type="dxa"/>
            <w:vMerge/>
          </w:tcPr>
          <w:p w14:paraId="24C10B96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14:paraId="1CE6464C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14:paraId="49238C0E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14:paraId="73C0C2A2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14:paraId="44F7C0FB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6FB32809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От границы раздела до места установки прибора учета (ТПУ)</w:t>
            </w:r>
          </w:p>
        </w:tc>
        <w:tc>
          <w:tcPr>
            <w:tcW w:w="1985" w:type="dxa"/>
            <w:vAlign w:val="center"/>
          </w:tcPr>
          <w:p w14:paraId="4713CCB7" w14:textId="77777777" w:rsidR="00993B1E" w:rsidRPr="006D7232" w:rsidRDefault="00993B1E" w:rsidP="003A1FD8">
            <w:pPr>
              <w:pStyle w:val="aa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От места установки прибора учета до тепловой установки</w:t>
            </w:r>
          </w:p>
        </w:tc>
        <w:tc>
          <w:tcPr>
            <w:tcW w:w="2268" w:type="dxa"/>
            <w:vMerge/>
          </w:tcPr>
          <w:p w14:paraId="5DA1749A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</w:tr>
      <w:tr w:rsidR="00993B1E" w:rsidRPr="006D7232" w14:paraId="5D0AF8B4" w14:textId="77777777" w:rsidTr="00993B1E">
        <w:trPr>
          <w:jc w:val="center"/>
        </w:trPr>
        <w:tc>
          <w:tcPr>
            <w:tcW w:w="567" w:type="dxa"/>
          </w:tcPr>
          <w:p w14:paraId="0F6C3695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985" w:type="dxa"/>
          </w:tcPr>
          <w:p w14:paraId="4576A8AD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985" w:type="dxa"/>
          </w:tcPr>
          <w:p w14:paraId="7431D7AD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985" w:type="dxa"/>
          </w:tcPr>
          <w:p w14:paraId="372BF817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985" w:type="dxa"/>
          </w:tcPr>
          <w:p w14:paraId="2CD96818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 w:rsidRPr="006D7232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985" w:type="dxa"/>
          </w:tcPr>
          <w:p w14:paraId="2B7B1D1D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985" w:type="dxa"/>
          </w:tcPr>
          <w:p w14:paraId="2D18A473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268" w:type="dxa"/>
          </w:tcPr>
          <w:p w14:paraId="25698B1F" w14:textId="77777777" w:rsidR="00993B1E" w:rsidRPr="006D7232" w:rsidRDefault="00993B1E" w:rsidP="006D7232">
            <w:pPr>
              <w:pStyle w:val="aa"/>
              <w:widowControl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</w:t>
            </w:r>
          </w:p>
        </w:tc>
      </w:tr>
      <w:tr w:rsidR="00993B1E" w:rsidRPr="00266095" w14:paraId="5CC92C82" w14:textId="77777777" w:rsidTr="00993B1E">
        <w:trPr>
          <w:jc w:val="center"/>
        </w:trPr>
        <w:tc>
          <w:tcPr>
            <w:tcW w:w="567" w:type="dxa"/>
          </w:tcPr>
          <w:p w14:paraId="08F4066F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14A7792A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77DFF381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658DA55B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060D79E4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4E09CD89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691ED2F7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E903189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</w:tr>
      <w:tr w:rsidR="00993B1E" w:rsidRPr="00266095" w14:paraId="35B0598A" w14:textId="77777777" w:rsidTr="00993B1E">
        <w:trPr>
          <w:jc w:val="center"/>
        </w:trPr>
        <w:tc>
          <w:tcPr>
            <w:tcW w:w="567" w:type="dxa"/>
          </w:tcPr>
          <w:p w14:paraId="2CBD6BF7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79E3BC6B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30C03EF9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5A3C91B9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60AF5A0B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421E5128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201C3A5C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5F79231" w14:textId="77777777" w:rsidR="00993B1E" w:rsidRPr="00266095" w:rsidRDefault="00993B1E" w:rsidP="003A1FD8">
            <w:pPr>
              <w:pStyle w:val="aa"/>
              <w:rPr>
                <w:b/>
                <w:sz w:val="20"/>
              </w:rPr>
            </w:pPr>
          </w:p>
        </w:tc>
      </w:tr>
    </w:tbl>
    <w:p w14:paraId="4967C0CC" w14:textId="77777777" w:rsidR="000D214E" w:rsidRPr="00266095" w:rsidRDefault="000D214E" w:rsidP="000D214E">
      <w:pPr>
        <w:pStyle w:val="aa"/>
        <w:rPr>
          <w:sz w:val="20"/>
        </w:rPr>
      </w:pPr>
    </w:p>
    <w:p w14:paraId="2C5C3EC2" w14:textId="77777777" w:rsidR="000D214E" w:rsidRPr="00266095" w:rsidRDefault="000D214E" w:rsidP="000D214E">
      <w:pPr>
        <w:pStyle w:val="aa"/>
        <w:jc w:val="left"/>
        <w:rPr>
          <w:sz w:val="20"/>
        </w:rPr>
      </w:pPr>
    </w:p>
    <w:p w14:paraId="69E05A7C" w14:textId="77777777" w:rsidR="000D214E" w:rsidRPr="00FF2DE1" w:rsidRDefault="000D214E" w:rsidP="000D214E">
      <w:pPr>
        <w:jc w:val="center"/>
        <w:rPr>
          <w:bCs/>
        </w:rPr>
      </w:pPr>
      <w:r w:rsidRPr="00FF2DE1">
        <w:rPr>
          <w:bCs/>
        </w:rPr>
        <w:t xml:space="preserve">ПОДПИСИ СТОРОН </w:t>
      </w:r>
    </w:p>
    <w:p w14:paraId="5EFC4839" w14:textId="77777777" w:rsidR="000D214E" w:rsidRPr="00266095" w:rsidRDefault="000D214E" w:rsidP="000D214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696"/>
        <w:gridCol w:w="8008"/>
      </w:tblGrid>
      <w:tr w:rsidR="000D214E" w:rsidRPr="00266095" w14:paraId="2D64B27D" w14:textId="77777777" w:rsidTr="003A1FD8">
        <w:tc>
          <w:tcPr>
            <w:tcW w:w="7763" w:type="dxa"/>
          </w:tcPr>
          <w:p w14:paraId="0F6B923E" w14:textId="77777777" w:rsidR="000D214E" w:rsidRPr="00266095" w:rsidRDefault="000D214E" w:rsidP="006D7232">
            <w:pPr>
              <w:pStyle w:val="3"/>
              <w:jc w:val="left"/>
              <w:rPr>
                <w:sz w:val="20"/>
              </w:rPr>
            </w:pPr>
            <w:r>
              <w:rPr>
                <w:sz w:val="20"/>
              </w:rPr>
              <w:t>Единая т</w:t>
            </w:r>
            <w:r w:rsidRPr="00266095">
              <w:rPr>
                <w:sz w:val="20"/>
              </w:rPr>
              <w:t>еплоснабжающая организация</w:t>
            </w:r>
          </w:p>
        </w:tc>
        <w:tc>
          <w:tcPr>
            <w:tcW w:w="8080" w:type="dxa"/>
          </w:tcPr>
          <w:p w14:paraId="2CD61EB4" w14:textId="77777777" w:rsidR="000D214E" w:rsidRPr="00266095" w:rsidRDefault="000D214E" w:rsidP="003A1FD8">
            <w:pPr>
              <w:rPr>
                <w:b/>
                <w:bCs/>
              </w:rPr>
            </w:pPr>
            <w:r w:rsidRPr="00266095">
              <w:rPr>
                <w:b/>
                <w:bCs/>
              </w:rPr>
              <w:t xml:space="preserve">                                                            </w:t>
            </w:r>
            <w:r w:rsidR="006D7232">
              <w:rPr>
                <w:b/>
                <w:bCs/>
              </w:rPr>
              <w:t xml:space="preserve">             </w:t>
            </w:r>
            <w:r w:rsidRPr="00266095">
              <w:rPr>
                <w:b/>
                <w:bCs/>
              </w:rPr>
              <w:t>Потребитель</w:t>
            </w:r>
          </w:p>
        </w:tc>
      </w:tr>
      <w:tr w:rsidR="000D214E" w:rsidRPr="00266095" w14:paraId="20977183" w14:textId="77777777" w:rsidTr="003A1FD8">
        <w:tc>
          <w:tcPr>
            <w:tcW w:w="7763" w:type="dxa"/>
          </w:tcPr>
          <w:p w14:paraId="0B2029C0" w14:textId="77777777" w:rsidR="000D214E" w:rsidRPr="00266095" w:rsidRDefault="000D214E" w:rsidP="003A1FD8">
            <w:pPr>
              <w:rPr>
                <w:lang w:val="en-US"/>
              </w:rPr>
            </w:pPr>
            <w:r w:rsidRPr="00266095">
              <w:rPr>
                <w:lang w:val="en-US"/>
              </w:rPr>
              <w:t>________________________________________</w:t>
            </w:r>
          </w:p>
          <w:p w14:paraId="6BEE5109" w14:textId="77777777" w:rsidR="000D214E" w:rsidRPr="00266095" w:rsidRDefault="000D214E" w:rsidP="003A1FD8"/>
          <w:p w14:paraId="30A7BF81" w14:textId="77777777" w:rsidR="000D214E" w:rsidRPr="00266095" w:rsidRDefault="000D214E" w:rsidP="003A1FD8">
            <w:r w:rsidRPr="00266095">
              <w:t>________________________________________</w:t>
            </w:r>
          </w:p>
          <w:p w14:paraId="2E6A8DCF" w14:textId="77777777" w:rsidR="000D214E" w:rsidRPr="00266095" w:rsidRDefault="000D214E" w:rsidP="003A1FD8">
            <w:proofErr w:type="spellStart"/>
            <w:r>
              <w:t>м.п</w:t>
            </w:r>
            <w:proofErr w:type="spellEnd"/>
            <w:r w:rsidRPr="00266095">
              <w:t>.</w:t>
            </w:r>
          </w:p>
        </w:tc>
        <w:tc>
          <w:tcPr>
            <w:tcW w:w="8080" w:type="dxa"/>
          </w:tcPr>
          <w:p w14:paraId="48CEFECA" w14:textId="77777777" w:rsidR="000D214E" w:rsidRPr="00266095" w:rsidRDefault="000D214E" w:rsidP="003A1FD8">
            <w:pPr>
              <w:jc w:val="right"/>
              <w:rPr>
                <w:lang w:val="en-US"/>
              </w:rPr>
            </w:pPr>
            <w:r w:rsidRPr="00266095">
              <w:rPr>
                <w:lang w:val="en-US"/>
              </w:rPr>
              <w:t>_________________________________________</w:t>
            </w:r>
          </w:p>
          <w:p w14:paraId="481154E3" w14:textId="77777777" w:rsidR="000D214E" w:rsidRPr="00266095" w:rsidRDefault="000D214E" w:rsidP="003A1FD8">
            <w:pPr>
              <w:jc w:val="right"/>
            </w:pPr>
          </w:p>
          <w:p w14:paraId="5BF26992" w14:textId="77777777" w:rsidR="000D214E" w:rsidRPr="00266095" w:rsidRDefault="000D214E" w:rsidP="003A1FD8">
            <w:pPr>
              <w:jc w:val="right"/>
            </w:pPr>
            <w:r w:rsidRPr="00266095">
              <w:t>_____________________________</w:t>
            </w:r>
            <w:r w:rsidRPr="00266095">
              <w:rPr>
                <w:lang w:val="en-US"/>
              </w:rPr>
              <w:t>____________</w:t>
            </w:r>
          </w:p>
          <w:p w14:paraId="7DC8EF76" w14:textId="77777777" w:rsidR="000D214E" w:rsidRPr="00266095" w:rsidRDefault="000D214E" w:rsidP="003A1FD8">
            <w:r w:rsidRPr="00266095">
              <w:t xml:space="preserve">                                                           </w:t>
            </w:r>
            <w:r>
              <w:t xml:space="preserve">                </w:t>
            </w:r>
            <w:proofErr w:type="spellStart"/>
            <w:r>
              <w:t>м.п</w:t>
            </w:r>
            <w:proofErr w:type="spellEnd"/>
            <w:r w:rsidRPr="00266095">
              <w:t>.</w:t>
            </w:r>
          </w:p>
        </w:tc>
      </w:tr>
    </w:tbl>
    <w:p w14:paraId="6CEA7AF0" w14:textId="77777777" w:rsidR="000D214E" w:rsidRPr="00266095" w:rsidRDefault="000D214E" w:rsidP="000D214E">
      <w:pPr>
        <w:jc w:val="center"/>
        <w:rPr>
          <w:lang w:val="en-US"/>
        </w:rPr>
      </w:pPr>
    </w:p>
    <w:p w14:paraId="7A7B4CE9" w14:textId="77777777" w:rsidR="000D214E" w:rsidRPr="000D214E" w:rsidRDefault="000D214E" w:rsidP="000D214E">
      <w:pPr>
        <w:jc w:val="both"/>
        <w:rPr>
          <w:sz w:val="24"/>
          <w:szCs w:val="24"/>
        </w:rPr>
      </w:pPr>
    </w:p>
    <w:sectPr w:rsidR="000D214E" w:rsidRPr="000D214E" w:rsidSect="003A1FD8">
      <w:pgSz w:w="16838" w:h="11906" w:orient="landscape" w:code="9"/>
      <w:pgMar w:top="1134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3482" w14:textId="77777777" w:rsidR="004A1B39" w:rsidRDefault="004A1B39">
      <w:r>
        <w:separator/>
      </w:r>
    </w:p>
  </w:endnote>
  <w:endnote w:type="continuationSeparator" w:id="0">
    <w:p w14:paraId="5090530D" w14:textId="77777777" w:rsidR="004A1B39" w:rsidRDefault="004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51179" w14:textId="77777777" w:rsidR="004A1B39" w:rsidRDefault="004A1B39">
      <w:r>
        <w:separator/>
      </w:r>
    </w:p>
  </w:footnote>
  <w:footnote w:type="continuationSeparator" w:id="0">
    <w:p w14:paraId="5104A227" w14:textId="77777777" w:rsidR="004A1B39" w:rsidRDefault="004A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3692" w14:textId="77777777" w:rsidR="00A22BA5" w:rsidRDefault="00A22BA5">
    <w:pPr>
      <w:pStyle w:val="a5"/>
      <w:framePr w:wrap="auto" w:vAnchor="text" w:hAnchor="margin" w:xAlign="center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028A55" w14:textId="77777777" w:rsidR="00A22BA5" w:rsidRDefault="00A22BA5">
    <w:pPr>
      <w:pStyle w:val="a5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5523E" w14:textId="711B17C6" w:rsidR="00A22BA5" w:rsidRDefault="00A22BA5">
    <w:pPr>
      <w:pStyle w:val="a5"/>
      <w:framePr w:wrap="auto" w:vAnchor="text" w:hAnchor="margin" w:xAlign="center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3F48">
      <w:rPr>
        <w:rStyle w:val="a6"/>
        <w:noProof/>
      </w:rPr>
      <w:t>10</w:t>
    </w:r>
    <w:r>
      <w:rPr>
        <w:rStyle w:val="a6"/>
      </w:rPr>
      <w:fldChar w:fldCharType="end"/>
    </w:r>
  </w:p>
  <w:p w14:paraId="1220EFB7" w14:textId="77777777" w:rsidR="00A22BA5" w:rsidRDefault="00A22BA5">
    <w:pPr>
      <w:pStyle w:val="a5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CEED" w14:textId="77777777" w:rsidR="00A22BA5" w:rsidRDefault="00A22BA5">
    <w:pPr>
      <w:pStyle w:val="a5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F1C19"/>
    <w:multiLevelType w:val="singleLevel"/>
    <w:tmpl w:val="8416C51C"/>
    <w:lvl w:ilvl="0">
      <w:start w:val="8"/>
      <w:numFmt w:val="upperRoman"/>
      <w:lvlText w:val="%1. "/>
      <w:legacy w:legacy="1" w:legacySpace="0" w:legacyIndent="283"/>
      <w:lvlJc w:val="left"/>
      <w:pPr>
        <w:ind w:left="3115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" w15:restartNumberingAfterBreak="0">
    <w:nsid w:val="0AEE0D52"/>
    <w:multiLevelType w:val="hybridMultilevel"/>
    <w:tmpl w:val="6BFAAE5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8D4DC8"/>
    <w:multiLevelType w:val="hybridMultilevel"/>
    <w:tmpl w:val="1416D1C0"/>
    <w:lvl w:ilvl="0" w:tplc="82B276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37E6B"/>
    <w:multiLevelType w:val="multilevel"/>
    <w:tmpl w:val="F776F7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8923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305F07"/>
    <w:multiLevelType w:val="hybridMultilevel"/>
    <w:tmpl w:val="E6329B9E"/>
    <w:lvl w:ilvl="0" w:tplc="8F6219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10961"/>
    <w:multiLevelType w:val="hybridMultilevel"/>
    <w:tmpl w:val="E000F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988"/>
    <w:multiLevelType w:val="multilevel"/>
    <w:tmpl w:val="6FE07C3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D4452F"/>
    <w:multiLevelType w:val="hybridMultilevel"/>
    <w:tmpl w:val="B91AC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5EAD"/>
    <w:multiLevelType w:val="hybridMultilevel"/>
    <w:tmpl w:val="7890BD86"/>
    <w:lvl w:ilvl="0" w:tplc="403E05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D13"/>
    <w:multiLevelType w:val="hybridMultilevel"/>
    <w:tmpl w:val="1396AEEA"/>
    <w:lvl w:ilvl="0" w:tplc="0100A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B51"/>
    <w:multiLevelType w:val="hybridMultilevel"/>
    <w:tmpl w:val="D1F2EE90"/>
    <w:lvl w:ilvl="0" w:tplc="C7185A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4D04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AF7F7F"/>
    <w:multiLevelType w:val="multilevel"/>
    <w:tmpl w:val="DFF8D2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23CC7B15"/>
    <w:multiLevelType w:val="hybridMultilevel"/>
    <w:tmpl w:val="B1FA3642"/>
    <w:lvl w:ilvl="0" w:tplc="BA18A41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244320"/>
    <w:multiLevelType w:val="hybridMultilevel"/>
    <w:tmpl w:val="A3D4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6061B"/>
    <w:multiLevelType w:val="hybridMultilevel"/>
    <w:tmpl w:val="C13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339CA"/>
    <w:multiLevelType w:val="hybridMultilevel"/>
    <w:tmpl w:val="2D54538A"/>
    <w:lvl w:ilvl="0" w:tplc="A066FAA0">
      <w:start w:val="1"/>
      <w:numFmt w:val="bullet"/>
      <w:lvlText w:val="−"/>
      <w:lvlJc w:val="left"/>
      <w:pPr>
        <w:ind w:left="6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9" w15:restartNumberingAfterBreak="0">
    <w:nsid w:val="2BB45911"/>
    <w:multiLevelType w:val="hybridMultilevel"/>
    <w:tmpl w:val="60E6BBC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2C5D25CA"/>
    <w:multiLevelType w:val="singleLevel"/>
    <w:tmpl w:val="D7600234"/>
    <w:lvl w:ilvl="0">
      <w:start w:val="2"/>
      <w:numFmt w:val="decimal"/>
      <w:lvlText w:val="5.%1. "/>
      <w:legacy w:legacy="1" w:legacySpace="0" w:legacyIndent="283"/>
      <w:lvlJc w:val="left"/>
      <w:pPr>
        <w:ind w:left="829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1" w15:restartNumberingAfterBreak="0">
    <w:nsid w:val="350E1BE7"/>
    <w:multiLevelType w:val="singleLevel"/>
    <w:tmpl w:val="544ECDF6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</w:abstractNum>
  <w:abstractNum w:abstractNumId="22" w15:restartNumberingAfterBreak="0">
    <w:nsid w:val="35BC23E0"/>
    <w:multiLevelType w:val="hybridMultilevel"/>
    <w:tmpl w:val="F04C2A8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5F112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F121AA"/>
    <w:multiLevelType w:val="hybridMultilevel"/>
    <w:tmpl w:val="47EA4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738F4"/>
    <w:multiLevelType w:val="hybridMultilevel"/>
    <w:tmpl w:val="4836D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E784E"/>
    <w:multiLevelType w:val="hybridMultilevel"/>
    <w:tmpl w:val="AA2A9B30"/>
    <w:lvl w:ilvl="0" w:tplc="D6AABD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460F14"/>
    <w:multiLevelType w:val="hybridMultilevel"/>
    <w:tmpl w:val="FF168496"/>
    <w:lvl w:ilvl="0" w:tplc="2474C700">
      <w:start w:val="9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8" w15:restartNumberingAfterBreak="0">
    <w:nsid w:val="4A461AF3"/>
    <w:multiLevelType w:val="multilevel"/>
    <w:tmpl w:val="1516682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6"/>
        </w:tabs>
        <w:ind w:left="89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 w15:restartNumberingAfterBreak="0">
    <w:nsid w:val="4A5B58CC"/>
    <w:multiLevelType w:val="multilevel"/>
    <w:tmpl w:val="B388F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/>
      </w:rPr>
    </w:lvl>
  </w:abstractNum>
  <w:abstractNum w:abstractNumId="30" w15:restartNumberingAfterBreak="0">
    <w:nsid w:val="4C9362B7"/>
    <w:multiLevelType w:val="hybridMultilevel"/>
    <w:tmpl w:val="6A360B36"/>
    <w:lvl w:ilvl="0" w:tplc="E79A8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104D3"/>
    <w:multiLevelType w:val="hybridMultilevel"/>
    <w:tmpl w:val="BDDC3B1A"/>
    <w:lvl w:ilvl="0" w:tplc="75D2982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DB7A7C"/>
    <w:multiLevelType w:val="hybridMultilevel"/>
    <w:tmpl w:val="F6C43E92"/>
    <w:lvl w:ilvl="0" w:tplc="D5BE77C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544779E4"/>
    <w:multiLevelType w:val="multilevel"/>
    <w:tmpl w:val="D436D8E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7BA443C"/>
    <w:multiLevelType w:val="hybridMultilevel"/>
    <w:tmpl w:val="EA08F3FC"/>
    <w:lvl w:ilvl="0" w:tplc="8C96DE0A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97517B"/>
    <w:multiLevelType w:val="singleLevel"/>
    <w:tmpl w:val="328CB4F8"/>
    <w:lvl w:ilvl="0">
      <w:start w:val="9"/>
      <w:numFmt w:val="upperRoman"/>
      <w:lvlText w:val="%1. "/>
      <w:legacy w:legacy="1" w:legacySpace="0" w:legacyIndent="283"/>
      <w:lvlJc w:val="left"/>
      <w:pPr>
        <w:ind w:left="382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36" w15:restartNumberingAfterBreak="0">
    <w:nsid w:val="5C255377"/>
    <w:multiLevelType w:val="hybridMultilevel"/>
    <w:tmpl w:val="0A083662"/>
    <w:lvl w:ilvl="0" w:tplc="062AB59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6A1"/>
    <w:multiLevelType w:val="hybridMultilevel"/>
    <w:tmpl w:val="85E053A8"/>
    <w:lvl w:ilvl="0" w:tplc="E460ECF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F1FCB"/>
    <w:multiLevelType w:val="hybridMultilevel"/>
    <w:tmpl w:val="3F44A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467E0"/>
    <w:multiLevelType w:val="multilevel"/>
    <w:tmpl w:val="8DD243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40" w15:restartNumberingAfterBreak="0">
    <w:nsid w:val="6CBB101E"/>
    <w:multiLevelType w:val="hybridMultilevel"/>
    <w:tmpl w:val="DA3E0212"/>
    <w:lvl w:ilvl="0" w:tplc="A7561714">
      <w:start w:val="9"/>
      <w:numFmt w:val="upperRoman"/>
      <w:lvlText w:val="%1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57"/>
        </w:tabs>
        <w:ind w:left="39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77"/>
        </w:tabs>
        <w:ind w:left="46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97"/>
        </w:tabs>
        <w:ind w:left="53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17"/>
        </w:tabs>
        <w:ind w:left="61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37"/>
        </w:tabs>
        <w:ind w:left="68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57"/>
        </w:tabs>
        <w:ind w:left="75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77"/>
        </w:tabs>
        <w:ind w:left="82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97"/>
        </w:tabs>
        <w:ind w:left="8997" w:hanging="180"/>
      </w:pPr>
    </w:lvl>
  </w:abstractNum>
  <w:abstractNum w:abstractNumId="41" w15:restartNumberingAfterBreak="0">
    <w:nsid w:val="6E9A6A23"/>
    <w:multiLevelType w:val="hybridMultilevel"/>
    <w:tmpl w:val="BA50069E"/>
    <w:lvl w:ilvl="0" w:tplc="DE0E7AF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C62DB"/>
    <w:multiLevelType w:val="hybridMultilevel"/>
    <w:tmpl w:val="46E2CE5A"/>
    <w:lvl w:ilvl="0" w:tplc="9B78E16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95BDD"/>
    <w:multiLevelType w:val="multilevel"/>
    <w:tmpl w:val="ECFE67C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4" w15:restartNumberingAfterBreak="0">
    <w:nsid w:val="75D52C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BA5AFD"/>
    <w:multiLevelType w:val="singleLevel"/>
    <w:tmpl w:val="A690929E"/>
    <w:lvl w:ilvl="0">
      <w:start w:val="2"/>
      <w:numFmt w:val="upperRoman"/>
      <w:lvlText w:val="%1. "/>
      <w:legacy w:legacy="1" w:legacySpace="0" w:legacyIndent="283"/>
      <w:lvlJc w:val="left"/>
      <w:pPr>
        <w:ind w:left="4531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6" w15:restartNumberingAfterBreak="0">
    <w:nsid w:val="78203F3C"/>
    <w:multiLevelType w:val="multilevel"/>
    <w:tmpl w:val="44E0A000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  <w:b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041E5F"/>
    <w:multiLevelType w:val="hybridMultilevel"/>
    <w:tmpl w:val="7804C35A"/>
    <w:lvl w:ilvl="0" w:tplc="975AFF2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"/>
  </w:num>
  <w:num w:numId="5">
    <w:abstractNumId w:val="35"/>
  </w:num>
  <w:num w:numId="6">
    <w:abstractNumId w:val="13"/>
  </w:num>
  <w:num w:numId="7">
    <w:abstractNumId w:val="33"/>
  </w:num>
  <w:num w:numId="8">
    <w:abstractNumId w:val="5"/>
  </w:num>
  <w:num w:numId="9">
    <w:abstractNumId w:val="44"/>
  </w:num>
  <w:num w:numId="10">
    <w:abstractNumId w:val="23"/>
  </w:num>
  <w:num w:numId="11">
    <w:abstractNumId w:val="29"/>
  </w:num>
  <w:num w:numId="12">
    <w:abstractNumId w:val="21"/>
  </w:num>
  <w:num w:numId="13">
    <w:abstractNumId w:val="39"/>
  </w:num>
  <w:num w:numId="14">
    <w:abstractNumId w:val="43"/>
  </w:num>
  <w:num w:numId="15">
    <w:abstractNumId w:val="14"/>
  </w:num>
  <w:num w:numId="16">
    <w:abstractNumId w:val="16"/>
  </w:num>
  <w:num w:numId="17">
    <w:abstractNumId w:val="24"/>
  </w:num>
  <w:num w:numId="18">
    <w:abstractNumId w:val="37"/>
  </w:num>
  <w:num w:numId="19">
    <w:abstractNumId w:val="25"/>
  </w:num>
  <w:num w:numId="20">
    <w:abstractNumId w:val="27"/>
  </w:num>
  <w:num w:numId="21">
    <w:abstractNumId w:val="40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32"/>
  </w:num>
  <w:num w:numId="26">
    <w:abstractNumId w:val="19"/>
  </w:num>
  <w:num w:numId="27">
    <w:abstractNumId w:val="7"/>
  </w:num>
  <w:num w:numId="28">
    <w:abstractNumId w:val="2"/>
  </w:num>
  <w:num w:numId="29">
    <w:abstractNumId w:val="30"/>
  </w:num>
  <w:num w:numId="30">
    <w:abstractNumId w:val="11"/>
  </w:num>
  <w:num w:numId="31">
    <w:abstractNumId w:val="28"/>
  </w:num>
  <w:num w:numId="32">
    <w:abstractNumId w:val="46"/>
  </w:num>
  <w:num w:numId="33">
    <w:abstractNumId w:val="31"/>
  </w:num>
  <w:num w:numId="34">
    <w:abstractNumId w:val="12"/>
  </w:num>
  <w:num w:numId="35">
    <w:abstractNumId w:val="42"/>
  </w:num>
  <w:num w:numId="36">
    <w:abstractNumId w:val="8"/>
  </w:num>
  <w:num w:numId="37">
    <w:abstractNumId w:val="3"/>
  </w:num>
  <w:num w:numId="38">
    <w:abstractNumId w:val="6"/>
  </w:num>
  <w:num w:numId="39">
    <w:abstractNumId w:val="26"/>
  </w:num>
  <w:num w:numId="40">
    <w:abstractNumId w:val="15"/>
  </w:num>
  <w:num w:numId="41">
    <w:abstractNumId w:val="47"/>
  </w:num>
  <w:num w:numId="42">
    <w:abstractNumId w:val="36"/>
  </w:num>
  <w:num w:numId="43">
    <w:abstractNumId w:val="41"/>
  </w:num>
  <w:num w:numId="44">
    <w:abstractNumId w:val="34"/>
  </w:num>
  <w:num w:numId="45">
    <w:abstractNumId w:val="10"/>
  </w:num>
  <w:num w:numId="46">
    <w:abstractNumId w:val="4"/>
  </w:num>
  <w:num w:numId="47">
    <w:abstractNumId w:val="1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9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0"/>
    <w:rsid w:val="00000D11"/>
    <w:rsid w:val="00001430"/>
    <w:rsid w:val="00001824"/>
    <w:rsid w:val="00001C1A"/>
    <w:rsid w:val="000028EE"/>
    <w:rsid w:val="0000522F"/>
    <w:rsid w:val="000052E8"/>
    <w:rsid w:val="0000699E"/>
    <w:rsid w:val="00006B27"/>
    <w:rsid w:val="000105F1"/>
    <w:rsid w:val="00010C45"/>
    <w:rsid w:val="00010EE8"/>
    <w:rsid w:val="00011883"/>
    <w:rsid w:val="0001229A"/>
    <w:rsid w:val="000124DA"/>
    <w:rsid w:val="0001265B"/>
    <w:rsid w:val="000130D6"/>
    <w:rsid w:val="0001418C"/>
    <w:rsid w:val="00015AFC"/>
    <w:rsid w:val="00016CEF"/>
    <w:rsid w:val="0001799B"/>
    <w:rsid w:val="000207AE"/>
    <w:rsid w:val="0002172E"/>
    <w:rsid w:val="00022280"/>
    <w:rsid w:val="00022287"/>
    <w:rsid w:val="0002236E"/>
    <w:rsid w:val="00022836"/>
    <w:rsid w:val="00022902"/>
    <w:rsid w:val="000234A4"/>
    <w:rsid w:val="00023797"/>
    <w:rsid w:val="0002396C"/>
    <w:rsid w:val="00024D9E"/>
    <w:rsid w:val="0002551C"/>
    <w:rsid w:val="000259AC"/>
    <w:rsid w:val="00025A22"/>
    <w:rsid w:val="00026331"/>
    <w:rsid w:val="00030016"/>
    <w:rsid w:val="0003042C"/>
    <w:rsid w:val="000306C6"/>
    <w:rsid w:val="00031023"/>
    <w:rsid w:val="00031124"/>
    <w:rsid w:val="00033881"/>
    <w:rsid w:val="000340CE"/>
    <w:rsid w:val="000342DF"/>
    <w:rsid w:val="00034FE0"/>
    <w:rsid w:val="00035C03"/>
    <w:rsid w:val="0003601D"/>
    <w:rsid w:val="000360DA"/>
    <w:rsid w:val="000374BB"/>
    <w:rsid w:val="00037D96"/>
    <w:rsid w:val="00037DE4"/>
    <w:rsid w:val="000414B6"/>
    <w:rsid w:val="00041C7A"/>
    <w:rsid w:val="00042A9F"/>
    <w:rsid w:val="00042C9C"/>
    <w:rsid w:val="00042EA2"/>
    <w:rsid w:val="00051C18"/>
    <w:rsid w:val="000521C2"/>
    <w:rsid w:val="00052290"/>
    <w:rsid w:val="00053688"/>
    <w:rsid w:val="00054E9D"/>
    <w:rsid w:val="00056A0C"/>
    <w:rsid w:val="00056D21"/>
    <w:rsid w:val="00056D4C"/>
    <w:rsid w:val="00057485"/>
    <w:rsid w:val="000578F2"/>
    <w:rsid w:val="00057CB1"/>
    <w:rsid w:val="00060041"/>
    <w:rsid w:val="000602D2"/>
    <w:rsid w:val="00060476"/>
    <w:rsid w:val="00065FDB"/>
    <w:rsid w:val="0006626B"/>
    <w:rsid w:val="00066586"/>
    <w:rsid w:val="00066CF4"/>
    <w:rsid w:val="00067185"/>
    <w:rsid w:val="0006736D"/>
    <w:rsid w:val="0006753E"/>
    <w:rsid w:val="00071141"/>
    <w:rsid w:val="000711EB"/>
    <w:rsid w:val="0007162D"/>
    <w:rsid w:val="00071E62"/>
    <w:rsid w:val="00072909"/>
    <w:rsid w:val="00072E61"/>
    <w:rsid w:val="000732CC"/>
    <w:rsid w:val="00073B87"/>
    <w:rsid w:val="00073C76"/>
    <w:rsid w:val="00074A0D"/>
    <w:rsid w:val="00074E95"/>
    <w:rsid w:val="000766C5"/>
    <w:rsid w:val="000772F4"/>
    <w:rsid w:val="00081D78"/>
    <w:rsid w:val="00082B94"/>
    <w:rsid w:val="00082ECC"/>
    <w:rsid w:val="00083E99"/>
    <w:rsid w:val="0008407A"/>
    <w:rsid w:val="00084427"/>
    <w:rsid w:val="00084D0C"/>
    <w:rsid w:val="0008517E"/>
    <w:rsid w:val="000851AF"/>
    <w:rsid w:val="000863C5"/>
    <w:rsid w:val="00090B3A"/>
    <w:rsid w:val="00090BEE"/>
    <w:rsid w:val="00091495"/>
    <w:rsid w:val="0009167F"/>
    <w:rsid w:val="0009338F"/>
    <w:rsid w:val="000934DE"/>
    <w:rsid w:val="00093B0E"/>
    <w:rsid w:val="00094136"/>
    <w:rsid w:val="00094E80"/>
    <w:rsid w:val="00094F30"/>
    <w:rsid w:val="00095F97"/>
    <w:rsid w:val="00096647"/>
    <w:rsid w:val="00096BF3"/>
    <w:rsid w:val="00097779"/>
    <w:rsid w:val="0009796F"/>
    <w:rsid w:val="00097EFC"/>
    <w:rsid w:val="000A0A09"/>
    <w:rsid w:val="000A3BA3"/>
    <w:rsid w:val="000A443E"/>
    <w:rsid w:val="000A4C1A"/>
    <w:rsid w:val="000A5A00"/>
    <w:rsid w:val="000A6361"/>
    <w:rsid w:val="000A6B1C"/>
    <w:rsid w:val="000A7A5E"/>
    <w:rsid w:val="000B1505"/>
    <w:rsid w:val="000B1D9B"/>
    <w:rsid w:val="000B2700"/>
    <w:rsid w:val="000B2CC9"/>
    <w:rsid w:val="000B2D21"/>
    <w:rsid w:val="000B2D6D"/>
    <w:rsid w:val="000B3722"/>
    <w:rsid w:val="000B3DA5"/>
    <w:rsid w:val="000B44CD"/>
    <w:rsid w:val="000B493D"/>
    <w:rsid w:val="000B63E8"/>
    <w:rsid w:val="000B6763"/>
    <w:rsid w:val="000B74AF"/>
    <w:rsid w:val="000B7B76"/>
    <w:rsid w:val="000B7CCE"/>
    <w:rsid w:val="000C0511"/>
    <w:rsid w:val="000C1D91"/>
    <w:rsid w:val="000C483B"/>
    <w:rsid w:val="000C4E5C"/>
    <w:rsid w:val="000C598C"/>
    <w:rsid w:val="000C7800"/>
    <w:rsid w:val="000D0F3F"/>
    <w:rsid w:val="000D17B4"/>
    <w:rsid w:val="000D1C11"/>
    <w:rsid w:val="000D214E"/>
    <w:rsid w:val="000D2E05"/>
    <w:rsid w:val="000D2F31"/>
    <w:rsid w:val="000D3EE8"/>
    <w:rsid w:val="000D479D"/>
    <w:rsid w:val="000D50B7"/>
    <w:rsid w:val="000D52E1"/>
    <w:rsid w:val="000D5981"/>
    <w:rsid w:val="000D5EE7"/>
    <w:rsid w:val="000E21D0"/>
    <w:rsid w:val="000E21D5"/>
    <w:rsid w:val="000E28D3"/>
    <w:rsid w:val="000E2C10"/>
    <w:rsid w:val="000E3B30"/>
    <w:rsid w:val="000E451F"/>
    <w:rsid w:val="000E4D19"/>
    <w:rsid w:val="000E543E"/>
    <w:rsid w:val="000E578F"/>
    <w:rsid w:val="000E616D"/>
    <w:rsid w:val="000E6F6E"/>
    <w:rsid w:val="000E704C"/>
    <w:rsid w:val="000F0231"/>
    <w:rsid w:val="000F1FE8"/>
    <w:rsid w:val="000F2025"/>
    <w:rsid w:val="000F481C"/>
    <w:rsid w:val="000F4FAF"/>
    <w:rsid w:val="000F4FD6"/>
    <w:rsid w:val="000F5148"/>
    <w:rsid w:val="000F5429"/>
    <w:rsid w:val="000F67C4"/>
    <w:rsid w:val="000F7229"/>
    <w:rsid w:val="000F75C9"/>
    <w:rsid w:val="001001D7"/>
    <w:rsid w:val="00101177"/>
    <w:rsid w:val="00102895"/>
    <w:rsid w:val="00102DE1"/>
    <w:rsid w:val="00103112"/>
    <w:rsid w:val="00103411"/>
    <w:rsid w:val="00103513"/>
    <w:rsid w:val="00103684"/>
    <w:rsid w:val="0010472D"/>
    <w:rsid w:val="00105916"/>
    <w:rsid w:val="00105DE8"/>
    <w:rsid w:val="00106112"/>
    <w:rsid w:val="00106F91"/>
    <w:rsid w:val="0010725A"/>
    <w:rsid w:val="00107C8B"/>
    <w:rsid w:val="00107E72"/>
    <w:rsid w:val="00107E79"/>
    <w:rsid w:val="001104AD"/>
    <w:rsid w:val="00110B22"/>
    <w:rsid w:val="00110BC0"/>
    <w:rsid w:val="0011133E"/>
    <w:rsid w:val="00112297"/>
    <w:rsid w:val="0011298C"/>
    <w:rsid w:val="00112E3A"/>
    <w:rsid w:val="0011309D"/>
    <w:rsid w:val="0011377B"/>
    <w:rsid w:val="00114849"/>
    <w:rsid w:val="00114D9E"/>
    <w:rsid w:val="0011552D"/>
    <w:rsid w:val="0011561E"/>
    <w:rsid w:val="001161C4"/>
    <w:rsid w:val="00117BB9"/>
    <w:rsid w:val="001229ED"/>
    <w:rsid w:val="00124D7B"/>
    <w:rsid w:val="00126B35"/>
    <w:rsid w:val="001319BC"/>
    <w:rsid w:val="00131A02"/>
    <w:rsid w:val="00131ED7"/>
    <w:rsid w:val="0013223C"/>
    <w:rsid w:val="00133222"/>
    <w:rsid w:val="00133C22"/>
    <w:rsid w:val="0013424C"/>
    <w:rsid w:val="0013438C"/>
    <w:rsid w:val="0013438E"/>
    <w:rsid w:val="0013464F"/>
    <w:rsid w:val="0013526E"/>
    <w:rsid w:val="0013538A"/>
    <w:rsid w:val="00135736"/>
    <w:rsid w:val="00140363"/>
    <w:rsid w:val="001409BF"/>
    <w:rsid w:val="0014139E"/>
    <w:rsid w:val="00141A45"/>
    <w:rsid w:val="00141C35"/>
    <w:rsid w:val="00141F53"/>
    <w:rsid w:val="0014230F"/>
    <w:rsid w:val="00142506"/>
    <w:rsid w:val="001425F1"/>
    <w:rsid w:val="00142A31"/>
    <w:rsid w:val="001432B8"/>
    <w:rsid w:val="0014356B"/>
    <w:rsid w:val="001443EE"/>
    <w:rsid w:val="0014517A"/>
    <w:rsid w:val="00145318"/>
    <w:rsid w:val="00150AB4"/>
    <w:rsid w:val="0015196B"/>
    <w:rsid w:val="001536BF"/>
    <w:rsid w:val="00153B17"/>
    <w:rsid w:val="00154715"/>
    <w:rsid w:val="00154E13"/>
    <w:rsid w:val="00154EAD"/>
    <w:rsid w:val="0015629E"/>
    <w:rsid w:val="001571FB"/>
    <w:rsid w:val="00157E91"/>
    <w:rsid w:val="00160A0C"/>
    <w:rsid w:val="00160AA1"/>
    <w:rsid w:val="001615A5"/>
    <w:rsid w:val="001633F4"/>
    <w:rsid w:val="00163969"/>
    <w:rsid w:val="001646EF"/>
    <w:rsid w:val="00165177"/>
    <w:rsid w:val="00165A4E"/>
    <w:rsid w:val="0016612A"/>
    <w:rsid w:val="001661B4"/>
    <w:rsid w:val="00167CB9"/>
    <w:rsid w:val="00170436"/>
    <w:rsid w:val="0017106A"/>
    <w:rsid w:val="00171346"/>
    <w:rsid w:val="00171A12"/>
    <w:rsid w:val="001722CE"/>
    <w:rsid w:val="0017528C"/>
    <w:rsid w:val="0017685C"/>
    <w:rsid w:val="00177238"/>
    <w:rsid w:val="001776D6"/>
    <w:rsid w:val="0017781E"/>
    <w:rsid w:val="00182694"/>
    <w:rsid w:val="0018291A"/>
    <w:rsid w:val="00183DC6"/>
    <w:rsid w:val="00185561"/>
    <w:rsid w:val="001857DB"/>
    <w:rsid w:val="00185A31"/>
    <w:rsid w:val="001869C2"/>
    <w:rsid w:val="00187F5D"/>
    <w:rsid w:val="0019094A"/>
    <w:rsid w:val="00191942"/>
    <w:rsid w:val="00191E05"/>
    <w:rsid w:val="0019302F"/>
    <w:rsid w:val="0019492F"/>
    <w:rsid w:val="00194BB9"/>
    <w:rsid w:val="001976D3"/>
    <w:rsid w:val="0019777A"/>
    <w:rsid w:val="001A132A"/>
    <w:rsid w:val="001A222F"/>
    <w:rsid w:val="001A29D4"/>
    <w:rsid w:val="001A3800"/>
    <w:rsid w:val="001A3E81"/>
    <w:rsid w:val="001A421E"/>
    <w:rsid w:val="001A4800"/>
    <w:rsid w:val="001A601D"/>
    <w:rsid w:val="001A6137"/>
    <w:rsid w:val="001B0E33"/>
    <w:rsid w:val="001B2C3B"/>
    <w:rsid w:val="001B3433"/>
    <w:rsid w:val="001B568A"/>
    <w:rsid w:val="001B61A6"/>
    <w:rsid w:val="001B623A"/>
    <w:rsid w:val="001B641F"/>
    <w:rsid w:val="001B6857"/>
    <w:rsid w:val="001B6E7F"/>
    <w:rsid w:val="001B77C3"/>
    <w:rsid w:val="001C0547"/>
    <w:rsid w:val="001C1DA4"/>
    <w:rsid w:val="001C343A"/>
    <w:rsid w:val="001C4904"/>
    <w:rsid w:val="001C542A"/>
    <w:rsid w:val="001C7E2C"/>
    <w:rsid w:val="001D0690"/>
    <w:rsid w:val="001D0775"/>
    <w:rsid w:val="001D0C54"/>
    <w:rsid w:val="001D176D"/>
    <w:rsid w:val="001D3341"/>
    <w:rsid w:val="001D4074"/>
    <w:rsid w:val="001D43AF"/>
    <w:rsid w:val="001D47AE"/>
    <w:rsid w:val="001D4D3B"/>
    <w:rsid w:val="001D5AFE"/>
    <w:rsid w:val="001D5E34"/>
    <w:rsid w:val="001D5F66"/>
    <w:rsid w:val="001D63B6"/>
    <w:rsid w:val="001D66D8"/>
    <w:rsid w:val="001D69C5"/>
    <w:rsid w:val="001E0645"/>
    <w:rsid w:val="001E086C"/>
    <w:rsid w:val="001E087D"/>
    <w:rsid w:val="001E1F54"/>
    <w:rsid w:val="001E1FA6"/>
    <w:rsid w:val="001E234A"/>
    <w:rsid w:val="001E26AE"/>
    <w:rsid w:val="001E2E85"/>
    <w:rsid w:val="001E37EC"/>
    <w:rsid w:val="001E38D6"/>
    <w:rsid w:val="001E3B27"/>
    <w:rsid w:val="001E561F"/>
    <w:rsid w:val="001E741F"/>
    <w:rsid w:val="001E7EFA"/>
    <w:rsid w:val="001F0007"/>
    <w:rsid w:val="001F0F6A"/>
    <w:rsid w:val="001F16C5"/>
    <w:rsid w:val="001F1996"/>
    <w:rsid w:val="001F2575"/>
    <w:rsid w:val="001F2602"/>
    <w:rsid w:val="001F5341"/>
    <w:rsid w:val="001F547E"/>
    <w:rsid w:val="001F5C57"/>
    <w:rsid w:val="001F6380"/>
    <w:rsid w:val="001F649E"/>
    <w:rsid w:val="001F67B2"/>
    <w:rsid w:val="001F7471"/>
    <w:rsid w:val="001F74D8"/>
    <w:rsid w:val="001F77CB"/>
    <w:rsid w:val="001F79BA"/>
    <w:rsid w:val="001F7D98"/>
    <w:rsid w:val="00200280"/>
    <w:rsid w:val="002004E5"/>
    <w:rsid w:val="00201419"/>
    <w:rsid w:val="002019AB"/>
    <w:rsid w:val="00201AF5"/>
    <w:rsid w:val="00201D62"/>
    <w:rsid w:val="0020204F"/>
    <w:rsid w:val="00202C7D"/>
    <w:rsid w:val="00202DE4"/>
    <w:rsid w:val="0020317A"/>
    <w:rsid w:val="00203D6F"/>
    <w:rsid w:val="00204994"/>
    <w:rsid w:val="002049B4"/>
    <w:rsid w:val="002050D0"/>
    <w:rsid w:val="0020553F"/>
    <w:rsid w:val="002058EE"/>
    <w:rsid w:val="00205A4C"/>
    <w:rsid w:val="0020751D"/>
    <w:rsid w:val="00207E8E"/>
    <w:rsid w:val="0021116C"/>
    <w:rsid w:val="002115E5"/>
    <w:rsid w:val="00212802"/>
    <w:rsid w:val="0021302F"/>
    <w:rsid w:val="00213177"/>
    <w:rsid w:val="00213544"/>
    <w:rsid w:val="002139F8"/>
    <w:rsid w:val="00214A4F"/>
    <w:rsid w:val="00215015"/>
    <w:rsid w:val="002166F2"/>
    <w:rsid w:val="00216ABF"/>
    <w:rsid w:val="00216E8F"/>
    <w:rsid w:val="002178B7"/>
    <w:rsid w:val="002204AE"/>
    <w:rsid w:val="00220D6E"/>
    <w:rsid w:val="002213FB"/>
    <w:rsid w:val="0022194B"/>
    <w:rsid w:val="002230E1"/>
    <w:rsid w:val="00223265"/>
    <w:rsid w:val="00225398"/>
    <w:rsid w:val="00225503"/>
    <w:rsid w:val="002256DB"/>
    <w:rsid w:val="00225929"/>
    <w:rsid w:val="0022628E"/>
    <w:rsid w:val="002269F7"/>
    <w:rsid w:val="00230B07"/>
    <w:rsid w:val="00231D3F"/>
    <w:rsid w:val="002331B3"/>
    <w:rsid w:val="00234112"/>
    <w:rsid w:val="00234406"/>
    <w:rsid w:val="002347AF"/>
    <w:rsid w:val="00234BFD"/>
    <w:rsid w:val="00234CBC"/>
    <w:rsid w:val="002357C2"/>
    <w:rsid w:val="00235B45"/>
    <w:rsid w:val="00235FBC"/>
    <w:rsid w:val="002363CE"/>
    <w:rsid w:val="002367B8"/>
    <w:rsid w:val="00237B33"/>
    <w:rsid w:val="00242DF1"/>
    <w:rsid w:val="002444F2"/>
    <w:rsid w:val="00245EAC"/>
    <w:rsid w:val="0024664E"/>
    <w:rsid w:val="00247668"/>
    <w:rsid w:val="00247F32"/>
    <w:rsid w:val="00251184"/>
    <w:rsid w:val="0025135A"/>
    <w:rsid w:val="0025151B"/>
    <w:rsid w:val="002519EB"/>
    <w:rsid w:val="00252089"/>
    <w:rsid w:val="002522C2"/>
    <w:rsid w:val="00252534"/>
    <w:rsid w:val="00253A33"/>
    <w:rsid w:val="00254C43"/>
    <w:rsid w:val="00256105"/>
    <w:rsid w:val="00256DBC"/>
    <w:rsid w:val="00257EB1"/>
    <w:rsid w:val="002601DA"/>
    <w:rsid w:val="00260254"/>
    <w:rsid w:val="002607CA"/>
    <w:rsid w:val="00261F43"/>
    <w:rsid w:val="002627F1"/>
    <w:rsid w:val="002631C8"/>
    <w:rsid w:val="00264E32"/>
    <w:rsid w:val="002651AC"/>
    <w:rsid w:val="00265B99"/>
    <w:rsid w:val="00265C5A"/>
    <w:rsid w:val="00266845"/>
    <w:rsid w:val="00266FDD"/>
    <w:rsid w:val="0026703A"/>
    <w:rsid w:val="00270C08"/>
    <w:rsid w:val="0027120C"/>
    <w:rsid w:val="00271337"/>
    <w:rsid w:val="00271CA0"/>
    <w:rsid w:val="00272E22"/>
    <w:rsid w:val="00273DC6"/>
    <w:rsid w:val="0027455F"/>
    <w:rsid w:val="0027488D"/>
    <w:rsid w:val="002749F7"/>
    <w:rsid w:val="0027584B"/>
    <w:rsid w:val="0027741A"/>
    <w:rsid w:val="00277900"/>
    <w:rsid w:val="002800C1"/>
    <w:rsid w:val="00280661"/>
    <w:rsid w:val="00281D5E"/>
    <w:rsid w:val="00282035"/>
    <w:rsid w:val="002829F2"/>
    <w:rsid w:val="002841F2"/>
    <w:rsid w:val="00284455"/>
    <w:rsid w:val="00285626"/>
    <w:rsid w:val="0029134C"/>
    <w:rsid w:val="002918B5"/>
    <w:rsid w:val="00292111"/>
    <w:rsid w:val="0029227C"/>
    <w:rsid w:val="00292F7A"/>
    <w:rsid w:val="002930F9"/>
    <w:rsid w:val="0029373E"/>
    <w:rsid w:val="00293F5A"/>
    <w:rsid w:val="002950BD"/>
    <w:rsid w:val="00295786"/>
    <w:rsid w:val="00296041"/>
    <w:rsid w:val="00296810"/>
    <w:rsid w:val="002969AF"/>
    <w:rsid w:val="002970C1"/>
    <w:rsid w:val="002A0E9C"/>
    <w:rsid w:val="002A0FBC"/>
    <w:rsid w:val="002A2FEE"/>
    <w:rsid w:val="002A30DF"/>
    <w:rsid w:val="002A4C47"/>
    <w:rsid w:val="002A517E"/>
    <w:rsid w:val="002A551B"/>
    <w:rsid w:val="002A556A"/>
    <w:rsid w:val="002A5E96"/>
    <w:rsid w:val="002A6246"/>
    <w:rsid w:val="002A693B"/>
    <w:rsid w:val="002A7952"/>
    <w:rsid w:val="002A7F98"/>
    <w:rsid w:val="002B002B"/>
    <w:rsid w:val="002B1146"/>
    <w:rsid w:val="002B1539"/>
    <w:rsid w:val="002B2FBC"/>
    <w:rsid w:val="002B41B0"/>
    <w:rsid w:val="002B4539"/>
    <w:rsid w:val="002B72AA"/>
    <w:rsid w:val="002C0027"/>
    <w:rsid w:val="002C2169"/>
    <w:rsid w:val="002C277D"/>
    <w:rsid w:val="002C2F86"/>
    <w:rsid w:val="002C3843"/>
    <w:rsid w:val="002C55F3"/>
    <w:rsid w:val="002C68E2"/>
    <w:rsid w:val="002C6966"/>
    <w:rsid w:val="002C7D75"/>
    <w:rsid w:val="002D074D"/>
    <w:rsid w:val="002D1A0E"/>
    <w:rsid w:val="002D1E1E"/>
    <w:rsid w:val="002D2691"/>
    <w:rsid w:val="002D27AB"/>
    <w:rsid w:val="002D3761"/>
    <w:rsid w:val="002D470F"/>
    <w:rsid w:val="002D4ACC"/>
    <w:rsid w:val="002D4F6F"/>
    <w:rsid w:val="002D575F"/>
    <w:rsid w:val="002D5AD1"/>
    <w:rsid w:val="002D6B0B"/>
    <w:rsid w:val="002E3594"/>
    <w:rsid w:val="002E36F8"/>
    <w:rsid w:val="002E4474"/>
    <w:rsid w:val="002E5D30"/>
    <w:rsid w:val="002E68E9"/>
    <w:rsid w:val="002E6EFC"/>
    <w:rsid w:val="002E75C7"/>
    <w:rsid w:val="002F0BEC"/>
    <w:rsid w:val="002F18E3"/>
    <w:rsid w:val="002F2364"/>
    <w:rsid w:val="002F2AC3"/>
    <w:rsid w:val="002F3647"/>
    <w:rsid w:val="002F374D"/>
    <w:rsid w:val="002F45EB"/>
    <w:rsid w:val="002F6179"/>
    <w:rsid w:val="002F631F"/>
    <w:rsid w:val="002F6992"/>
    <w:rsid w:val="002F72E8"/>
    <w:rsid w:val="003012BB"/>
    <w:rsid w:val="0030183A"/>
    <w:rsid w:val="00301CC9"/>
    <w:rsid w:val="00301E4D"/>
    <w:rsid w:val="003028D2"/>
    <w:rsid w:val="00304053"/>
    <w:rsid w:val="0030466A"/>
    <w:rsid w:val="003046EC"/>
    <w:rsid w:val="00305797"/>
    <w:rsid w:val="00305E9F"/>
    <w:rsid w:val="0030694A"/>
    <w:rsid w:val="003105BD"/>
    <w:rsid w:val="0031060A"/>
    <w:rsid w:val="00310789"/>
    <w:rsid w:val="00310FDF"/>
    <w:rsid w:val="00310FE1"/>
    <w:rsid w:val="00311925"/>
    <w:rsid w:val="00311DCE"/>
    <w:rsid w:val="0031224C"/>
    <w:rsid w:val="0031249E"/>
    <w:rsid w:val="00312909"/>
    <w:rsid w:val="00313793"/>
    <w:rsid w:val="00313C28"/>
    <w:rsid w:val="00314675"/>
    <w:rsid w:val="00314AA2"/>
    <w:rsid w:val="00315A6D"/>
    <w:rsid w:val="00316475"/>
    <w:rsid w:val="00321658"/>
    <w:rsid w:val="00323B97"/>
    <w:rsid w:val="00323D59"/>
    <w:rsid w:val="00324484"/>
    <w:rsid w:val="00324B07"/>
    <w:rsid w:val="00325558"/>
    <w:rsid w:val="00327AB9"/>
    <w:rsid w:val="003316D7"/>
    <w:rsid w:val="00331A2E"/>
    <w:rsid w:val="00332D80"/>
    <w:rsid w:val="0033353C"/>
    <w:rsid w:val="003335D8"/>
    <w:rsid w:val="0033445B"/>
    <w:rsid w:val="00336BCA"/>
    <w:rsid w:val="00337DDC"/>
    <w:rsid w:val="0034000A"/>
    <w:rsid w:val="003401A5"/>
    <w:rsid w:val="00341EB2"/>
    <w:rsid w:val="00342981"/>
    <w:rsid w:val="0034319C"/>
    <w:rsid w:val="00343B72"/>
    <w:rsid w:val="003441B1"/>
    <w:rsid w:val="003448C5"/>
    <w:rsid w:val="00345303"/>
    <w:rsid w:val="0034574D"/>
    <w:rsid w:val="00345A99"/>
    <w:rsid w:val="003465F4"/>
    <w:rsid w:val="00346C06"/>
    <w:rsid w:val="00347FAD"/>
    <w:rsid w:val="003504E9"/>
    <w:rsid w:val="00351036"/>
    <w:rsid w:val="0035166B"/>
    <w:rsid w:val="003516CC"/>
    <w:rsid w:val="00353213"/>
    <w:rsid w:val="00353DD4"/>
    <w:rsid w:val="003547E2"/>
    <w:rsid w:val="0035495B"/>
    <w:rsid w:val="00354983"/>
    <w:rsid w:val="00354EDD"/>
    <w:rsid w:val="003552D7"/>
    <w:rsid w:val="003553A5"/>
    <w:rsid w:val="003553D5"/>
    <w:rsid w:val="00355B37"/>
    <w:rsid w:val="00356EC5"/>
    <w:rsid w:val="00357995"/>
    <w:rsid w:val="00360EEC"/>
    <w:rsid w:val="003613F6"/>
    <w:rsid w:val="00363AE6"/>
    <w:rsid w:val="00366622"/>
    <w:rsid w:val="00366817"/>
    <w:rsid w:val="003702AD"/>
    <w:rsid w:val="00371444"/>
    <w:rsid w:val="0037254A"/>
    <w:rsid w:val="00372A9E"/>
    <w:rsid w:val="003736E2"/>
    <w:rsid w:val="00374588"/>
    <w:rsid w:val="003759ED"/>
    <w:rsid w:val="00375B0A"/>
    <w:rsid w:val="00376097"/>
    <w:rsid w:val="00376A22"/>
    <w:rsid w:val="00376D79"/>
    <w:rsid w:val="003771FB"/>
    <w:rsid w:val="0038057F"/>
    <w:rsid w:val="00380889"/>
    <w:rsid w:val="00380A74"/>
    <w:rsid w:val="00380C63"/>
    <w:rsid w:val="00383A5B"/>
    <w:rsid w:val="00383F5B"/>
    <w:rsid w:val="00384232"/>
    <w:rsid w:val="003845DB"/>
    <w:rsid w:val="00385421"/>
    <w:rsid w:val="00385F7F"/>
    <w:rsid w:val="00386828"/>
    <w:rsid w:val="003875EA"/>
    <w:rsid w:val="003877B2"/>
    <w:rsid w:val="003877F8"/>
    <w:rsid w:val="00390B8C"/>
    <w:rsid w:val="003914E2"/>
    <w:rsid w:val="00392E5E"/>
    <w:rsid w:val="00392ED8"/>
    <w:rsid w:val="003931AA"/>
    <w:rsid w:val="00393AFC"/>
    <w:rsid w:val="0039412E"/>
    <w:rsid w:val="003942A6"/>
    <w:rsid w:val="0039467A"/>
    <w:rsid w:val="00394D4D"/>
    <w:rsid w:val="003975AE"/>
    <w:rsid w:val="00397D38"/>
    <w:rsid w:val="003A03D2"/>
    <w:rsid w:val="003A04FF"/>
    <w:rsid w:val="003A1152"/>
    <w:rsid w:val="003A129B"/>
    <w:rsid w:val="003A12A8"/>
    <w:rsid w:val="003A1A01"/>
    <w:rsid w:val="003A1FD8"/>
    <w:rsid w:val="003A2408"/>
    <w:rsid w:val="003A259D"/>
    <w:rsid w:val="003A4045"/>
    <w:rsid w:val="003A473C"/>
    <w:rsid w:val="003A557F"/>
    <w:rsid w:val="003A56A8"/>
    <w:rsid w:val="003A686D"/>
    <w:rsid w:val="003A7701"/>
    <w:rsid w:val="003B1089"/>
    <w:rsid w:val="003B216E"/>
    <w:rsid w:val="003B3785"/>
    <w:rsid w:val="003B3A90"/>
    <w:rsid w:val="003B3C1E"/>
    <w:rsid w:val="003B46A3"/>
    <w:rsid w:val="003B52C7"/>
    <w:rsid w:val="003B55BD"/>
    <w:rsid w:val="003B6234"/>
    <w:rsid w:val="003B691D"/>
    <w:rsid w:val="003B7E37"/>
    <w:rsid w:val="003C02B6"/>
    <w:rsid w:val="003C29DB"/>
    <w:rsid w:val="003C2AA3"/>
    <w:rsid w:val="003C4A25"/>
    <w:rsid w:val="003C6796"/>
    <w:rsid w:val="003D14C9"/>
    <w:rsid w:val="003D2217"/>
    <w:rsid w:val="003D2C37"/>
    <w:rsid w:val="003D431F"/>
    <w:rsid w:val="003D4EF0"/>
    <w:rsid w:val="003D533F"/>
    <w:rsid w:val="003D54FE"/>
    <w:rsid w:val="003D58EB"/>
    <w:rsid w:val="003D6FAC"/>
    <w:rsid w:val="003D7C5C"/>
    <w:rsid w:val="003E07AA"/>
    <w:rsid w:val="003E0848"/>
    <w:rsid w:val="003E1C13"/>
    <w:rsid w:val="003E1FB4"/>
    <w:rsid w:val="003E3288"/>
    <w:rsid w:val="003E337F"/>
    <w:rsid w:val="003E4082"/>
    <w:rsid w:val="003E48D6"/>
    <w:rsid w:val="003E5196"/>
    <w:rsid w:val="003E5512"/>
    <w:rsid w:val="003E5866"/>
    <w:rsid w:val="003E5F4C"/>
    <w:rsid w:val="003E645E"/>
    <w:rsid w:val="003F082D"/>
    <w:rsid w:val="003F0936"/>
    <w:rsid w:val="003F0C25"/>
    <w:rsid w:val="003F1C91"/>
    <w:rsid w:val="003F20C2"/>
    <w:rsid w:val="003F3C06"/>
    <w:rsid w:val="003F459D"/>
    <w:rsid w:val="003F4AED"/>
    <w:rsid w:val="003F4BDC"/>
    <w:rsid w:val="003F4EA9"/>
    <w:rsid w:val="003F59EA"/>
    <w:rsid w:val="003F6AB3"/>
    <w:rsid w:val="003F71EB"/>
    <w:rsid w:val="003F7998"/>
    <w:rsid w:val="004009CF"/>
    <w:rsid w:val="004022E2"/>
    <w:rsid w:val="004033D6"/>
    <w:rsid w:val="00405222"/>
    <w:rsid w:val="00405233"/>
    <w:rsid w:val="00405659"/>
    <w:rsid w:val="0040770D"/>
    <w:rsid w:val="00407ACD"/>
    <w:rsid w:val="00407BE7"/>
    <w:rsid w:val="00410061"/>
    <w:rsid w:val="00410815"/>
    <w:rsid w:val="0041128B"/>
    <w:rsid w:val="00412261"/>
    <w:rsid w:val="00414321"/>
    <w:rsid w:val="00415965"/>
    <w:rsid w:val="00415B19"/>
    <w:rsid w:val="00415DD0"/>
    <w:rsid w:val="00416222"/>
    <w:rsid w:val="00416982"/>
    <w:rsid w:val="00416CFC"/>
    <w:rsid w:val="00416EF5"/>
    <w:rsid w:val="004205DE"/>
    <w:rsid w:val="004205E7"/>
    <w:rsid w:val="0042076C"/>
    <w:rsid w:val="0042145F"/>
    <w:rsid w:val="0042148C"/>
    <w:rsid w:val="004217E1"/>
    <w:rsid w:val="004218E9"/>
    <w:rsid w:val="00421EA3"/>
    <w:rsid w:val="00423130"/>
    <w:rsid w:val="004233EB"/>
    <w:rsid w:val="00423EA2"/>
    <w:rsid w:val="00425102"/>
    <w:rsid w:val="004265D9"/>
    <w:rsid w:val="00426D17"/>
    <w:rsid w:val="00426DEA"/>
    <w:rsid w:val="0042748D"/>
    <w:rsid w:val="00431607"/>
    <w:rsid w:val="00432152"/>
    <w:rsid w:val="004335FA"/>
    <w:rsid w:val="00433785"/>
    <w:rsid w:val="004347B3"/>
    <w:rsid w:val="004348CB"/>
    <w:rsid w:val="0043510F"/>
    <w:rsid w:val="00435EF5"/>
    <w:rsid w:val="004364A6"/>
    <w:rsid w:val="0043796D"/>
    <w:rsid w:val="00437EB5"/>
    <w:rsid w:val="004405C5"/>
    <w:rsid w:val="00440DC3"/>
    <w:rsid w:val="00441059"/>
    <w:rsid w:val="00441545"/>
    <w:rsid w:val="00441606"/>
    <w:rsid w:val="00441CFC"/>
    <w:rsid w:val="00441EE7"/>
    <w:rsid w:val="00444106"/>
    <w:rsid w:val="00444BF5"/>
    <w:rsid w:val="00444F48"/>
    <w:rsid w:val="00444FE9"/>
    <w:rsid w:val="00445B85"/>
    <w:rsid w:val="004469B0"/>
    <w:rsid w:val="00447599"/>
    <w:rsid w:val="00447A24"/>
    <w:rsid w:val="00450F99"/>
    <w:rsid w:val="004515F0"/>
    <w:rsid w:val="004516EE"/>
    <w:rsid w:val="00451FBE"/>
    <w:rsid w:val="004520FA"/>
    <w:rsid w:val="00453469"/>
    <w:rsid w:val="00455CD1"/>
    <w:rsid w:val="004566F8"/>
    <w:rsid w:val="00456926"/>
    <w:rsid w:val="0045781C"/>
    <w:rsid w:val="00460641"/>
    <w:rsid w:val="00460D8E"/>
    <w:rsid w:val="00461AE6"/>
    <w:rsid w:val="004620A5"/>
    <w:rsid w:val="00462B9E"/>
    <w:rsid w:val="00463A4B"/>
    <w:rsid w:val="0046474A"/>
    <w:rsid w:val="0046542D"/>
    <w:rsid w:val="00466D4E"/>
    <w:rsid w:val="0046702A"/>
    <w:rsid w:val="00467676"/>
    <w:rsid w:val="00470735"/>
    <w:rsid w:val="00470F8F"/>
    <w:rsid w:val="00472FE8"/>
    <w:rsid w:val="004736D7"/>
    <w:rsid w:val="00476471"/>
    <w:rsid w:val="00477AE6"/>
    <w:rsid w:val="004818BD"/>
    <w:rsid w:val="00481C4F"/>
    <w:rsid w:val="004825AF"/>
    <w:rsid w:val="004830CD"/>
    <w:rsid w:val="00484949"/>
    <w:rsid w:val="00484FEA"/>
    <w:rsid w:val="004851D9"/>
    <w:rsid w:val="00486A0D"/>
    <w:rsid w:val="0048711C"/>
    <w:rsid w:val="00487975"/>
    <w:rsid w:val="00490609"/>
    <w:rsid w:val="00490E8C"/>
    <w:rsid w:val="004912C6"/>
    <w:rsid w:val="00492281"/>
    <w:rsid w:val="00493231"/>
    <w:rsid w:val="00493CB9"/>
    <w:rsid w:val="0049400B"/>
    <w:rsid w:val="00494251"/>
    <w:rsid w:val="004952EE"/>
    <w:rsid w:val="00496276"/>
    <w:rsid w:val="00496BE0"/>
    <w:rsid w:val="00497631"/>
    <w:rsid w:val="00497E46"/>
    <w:rsid w:val="004A1B39"/>
    <w:rsid w:val="004A396D"/>
    <w:rsid w:val="004A5FC0"/>
    <w:rsid w:val="004A7133"/>
    <w:rsid w:val="004B00EF"/>
    <w:rsid w:val="004B086C"/>
    <w:rsid w:val="004B0AFD"/>
    <w:rsid w:val="004B0BF5"/>
    <w:rsid w:val="004B15D0"/>
    <w:rsid w:val="004B175B"/>
    <w:rsid w:val="004B1FD5"/>
    <w:rsid w:val="004B2CD2"/>
    <w:rsid w:val="004B2FAA"/>
    <w:rsid w:val="004B30EB"/>
    <w:rsid w:val="004B3264"/>
    <w:rsid w:val="004B440A"/>
    <w:rsid w:val="004B5D47"/>
    <w:rsid w:val="004B5E4E"/>
    <w:rsid w:val="004B6286"/>
    <w:rsid w:val="004B7E86"/>
    <w:rsid w:val="004C1AEA"/>
    <w:rsid w:val="004C1F65"/>
    <w:rsid w:val="004C2763"/>
    <w:rsid w:val="004C2F96"/>
    <w:rsid w:val="004C4010"/>
    <w:rsid w:val="004C6756"/>
    <w:rsid w:val="004C6E3C"/>
    <w:rsid w:val="004C70E2"/>
    <w:rsid w:val="004C753F"/>
    <w:rsid w:val="004C7AA0"/>
    <w:rsid w:val="004D0566"/>
    <w:rsid w:val="004D080B"/>
    <w:rsid w:val="004D23CD"/>
    <w:rsid w:val="004D2D5C"/>
    <w:rsid w:val="004D348A"/>
    <w:rsid w:val="004D41E9"/>
    <w:rsid w:val="004D6A5A"/>
    <w:rsid w:val="004D6FE7"/>
    <w:rsid w:val="004D79A8"/>
    <w:rsid w:val="004E14A3"/>
    <w:rsid w:val="004E19BE"/>
    <w:rsid w:val="004E1F82"/>
    <w:rsid w:val="004E2297"/>
    <w:rsid w:val="004E2861"/>
    <w:rsid w:val="004E2BF7"/>
    <w:rsid w:val="004E2C28"/>
    <w:rsid w:val="004E358B"/>
    <w:rsid w:val="004E38C3"/>
    <w:rsid w:val="004E4F70"/>
    <w:rsid w:val="004E66F3"/>
    <w:rsid w:val="004E69CB"/>
    <w:rsid w:val="004E77F0"/>
    <w:rsid w:val="004E7C3C"/>
    <w:rsid w:val="004E7D70"/>
    <w:rsid w:val="004F09E3"/>
    <w:rsid w:val="004F1B7B"/>
    <w:rsid w:val="004F1BB0"/>
    <w:rsid w:val="004F22FE"/>
    <w:rsid w:val="004F32CD"/>
    <w:rsid w:val="004F3469"/>
    <w:rsid w:val="004F37D9"/>
    <w:rsid w:val="004F3CA6"/>
    <w:rsid w:val="004F52CD"/>
    <w:rsid w:val="004F692F"/>
    <w:rsid w:val="004F6C69"/>
    <w:rsid w:val="0050104D"/>
    <w:rsid w:val="00501533"/>
    <w:rsid w:val="0050180F"/>
    <w:rsid w:val="00501CF5"/>
    <w:rsid w:val="00501FF2"/>
    <w:rsid w:val="0050254C"/>
    <w:rsid w:val="005046C5"/>
    <w:rsid w:val="00505EA6"/>
    <w:rsid w:val="00506247"/>
    <w:rsid w:val="00506E81"/>
    <w:rsid w:val="00510013"/>
    <w:rsid w:val="005109C9"/>
    <w:rsid w:val="00510F57"/>
    <w:rsid w:val="005116B5"/>
    <w:rsid w:val="00514289"/>
    <w:rsid w:val="00514980"/>
    <w:rsid w:val="00515AF4"/>
    <w:rsid w:val="00517559"/>
    <w:rsid w:val="005175EF"/>
    <w:rsid w:val="00517DA6"/>
    <w:rsid w:val="0052122D"/>
    <w:rsid w:val="0052211D"/>
    <w:rsid w:val="0052298F"/>
    <w:rsid w:val="00522CD7"/>
    <w:rsid w:val="00523C6C"/>
    <w:rsid w:val="00524DA6"/>
    <w:rsid w:val="0052586A"/>
    <w:rsid w:val="0052660A"/>
    <w:rsid w:val="00526A87"/>
    <w:rsid w:val="00526D6D"/>
    <w:rsid w:val="00526DBF"/>
    <w:rsid w:val="00526ECA"/>
    <w:rsid w:val="00527038"/>
    <w:rsid w:val="00527603"/>
    <w:rsid w:val="0053003A"/>
    <w:rsid w:val="00530AA1"/>
    <w:rsid w:val="00530C00"/>
    <w:rsid w:val="0053161A"/>
    <w:rsid w:val="005318E5"/>
    <w:rsid w:val="00532074"/>
    <w:rsid w:val="00532271"/>
    <w:rsid w:val="005327FD"/>
    <w:rsid w:val="0053299B"/>
    <w:rsid w:val="00532BF5"/>
    <w:rsid w:val="00533D2E"/>
    <w:rsid w:val="00534C5A"/>
    <w:rsid w:val="00534ED9"/>
    <w:rsid w:val="0053721A"/>
    <w:rsid w:val="00540CE8"/>
    <w:rsid w:val="00541B8C"/>
    <w:rsid w:val="005423A9"/>
    <w:rsid w:val="00543333"/>
    <w:rsid w:val="0054367E"/>
    <w:rsid w:val="00544703"/>
    <w:rsid w:val="00544A40"/>
    <w:rsid w:val="0054775A"/>
    <w:rsid w:val="00547B52"/>
    <w:rsid w:val="00547F60"/>
    <w:rsid w:val="00550AA7"/>
    <w:rsid w:val="00550B4F"/>
    <w:rsid w:val="00552133"/>
    <w:rsid w:val="0055560C"/>
    <w:rsid w:val="0055713D"/>
    <w:rsid w:val="00557B80"/>
    <w:rsid w:val="00560569"/>
    <w:rsid w:val="00561B02"/>
    <w:rsid w:val="00562694"/>
    <w:rsid w:val="00563C20"/>
    <w:rsid w:val="005647C3"/>
    <w:rsid w:val="00564D3C"/>
    <w:rsid w:val="00565F0E"/>
    <w:rsid w:val="005662E9"/>
    <w:rsid w:val="0056792A"/>
    <w:rsid w:val="00570A6E"/>
    <w:rsid w:val="00570E7C"/>
    <w:rsid w:val="00571DE6"/>
    <w:rsid w:val="0057224F"/>
    <w:rsid w:val="0057429E"/>
    <w:rsid w:val="00574E03"/>
    <w:rsid w:val="00575ED6"/>
    <w:rsid w:val="0057684A"/>
    <w:rsid w:val="0057771A"/>
    <w:rsid w:val="005809AC"/>
    <w:rsid w:val="00580A90"/>
    <w:rsid w:val="005817F1"/>
    <w:rsid w:val="005819F8"/>
    <w:rsid w:val="00581D04"/>
    <w:rsid w:val="00581EC7"/>
    <w:rsid w:val="00583CC6"/>
    <w:rsid w:val="005840A1"/>
    <w:rsid w:val="00584204"/>
    <w:rsid w:val="00584371"/>
    <w:rsid w:val="00584822"/>
    <w:rsid w:val="00584AD4"/>
    <w:rsid w:val="00585A5E"/>
    <w:rsid w:val="00585EAA"/>
    <w:rsid w:val="0058654E"/>
    <w:rsid w:val="00586F4E"/>
    <w:rsid w:val="0058735F"/>
    <w:rsid w:val="00590034"/>
    <w:rsid w:val="00590863"/>
    <w:rsid w:val="0059097E"/>
    <w:rsid w:val="00590AF5"/>
    <w:rsid w:val="00591358"/>
    <w:rsid w:val="005924E1"/>
    <w:rsid w:val="005939DC"/>
    <w:rsid w:val="005945C7"/>
    <w:rsid w:val="00595208"/>
    <w:rsid w:val="00597A33"/>
    <w:rsid w:val="005A05A1"/>
    <w:rsid w:val="005A0B37"/>
    <w:rsid w:val="005A0F19"/>
    <w:rsid w:val="005A0F30"/>
    <w:rsid w:val="005A145E"/>
    <w:rsid w:val="005A18DC"/>
    <w:rsid w:val="005A20F5"/>
    <w:rsid w:val="005A31B2"/>
    <w:rsid w:val="005A335E"/>
    <w:rsid w:val="005A3F68"/>
    <w:rsid w:val="005A40EC"/>
    <w:rsid w:val="005A505A"/>
    <w:rsid w:val="005A5CB6"/>
    <w:rsid w:val="005A6A5D"/>
    <w:rsid w:val="005A7969"/>
    <w:rsid w:val="005B2A0B"/>
    <w:rsid w:val="005B46FC"/>
    <w:rsid w:val="005B56B4"/>
    <w:rsid w:val="005B5C67"/>
    <w:rsid w:val="005B5D52"/>
    <w:rsid w:val="005B5F4F"/>
    <w:rsid w:val="005B72DD"/>
    <w:rsid w:val="005B7F66"/>
    <w:rsid w:val="005C1A35"/>
    <w:rsid w:val="005C2892"/>
    <w:rsid w:val="005C4000"/>
    <w:rsid w:val="005C4656"/>
    <w:rsid w:val="005C4DB4"/>
    <w:rsid w:val="005C5760"/>
    <w:rsid w:val="005C5E03"/>
    <w:rsid w:val="005C61B8"/>
    <w:rsid w:val="005C6292"/>
    <w:rsid w:val="005C68F0"/>
    <w:rsid w:val="005C78C5"/>
    <w:rsid w:val="005D0E10"/>
    <w:rsid w:val="005D1039"/>
    <w:rsid w:val="005D1C14"/>
    <w:rsid w:val="005D22FF"/>
    <w:rsid w:val="005D2756"/>
    <w:rsid w:val="005D29E0"/>
    <w:rsid w:val="005D30B1"/>
    <w:rsid w:val="005D522C"/>
    <w:rsid w:val="005D5704"/>
    <w:rsid w:val="005D5917"/>
    <w:rsid w:val="005D74E6"/>
    <w:rsid w:val="005E079D"/>
    <w:rsid w:val="005E0813"/>
    <w:rsid w:val="005E21ED"/>
    <w:rsid w:val="005E2586"/>
    <w:rsid w:val="005E2968"/>
    <w:rsid w:val="005E376D"/>
    <w:rsid w:val="005E3DE2"/>
    <w:rsid w:val="005E47C3"/>
    <w:rsid w:val="005E560A"/>
    <w:rsid w:val="005E60DF"/>
    <w:rsid w:val="005E649D"/>
    <w:rsid w:val="005E7195"/>
    <w:rsid w:val="005F039A"/>
    <w:rsid w:val="005F0BE9"/>
    <w:rsid w:val="005F1011"/>
    <w:rsid w:val="005F2223"/>
    <w:rsid w:val="005F28F1"/>
    <w:rsid w:val="005F2CAA"/>
    <w:rsid w:val="005F346B"/>
    <w:rsid w:val="005F350D"/>
    <w:rsid w:val="005F4A07"/>
    <w:rsid w:val="005F4C58"/>
    <w:rsid w:val="005F5595"/>
    <w:rsid w:val="005F55CC"/>
    <w:rsid w:val="005F66BA"/>
    <w:rsid w:val="005F7DE3"/>
    <w:rsid w:val="0060024B"/>
    <w:rsid w:val="006016EA"/>
    <w:rsid w:val="00601CB0"/>
    <w:rsid w:val="00601EC5"/>
    <w:rsid w:val="00603325"/>
    <w:rsid w:val="00604A55"/>
    <w:rsid w:val="00607410"/>
    <w:rsid w:val="00610451"/>
    <w:rsid w:val="0061134D"/>
    <w:rsid w:val="0061151F"/>
    <w:rsid w:val="00611D6B"/>
    <w:rsid w:val="006127F2"/>
    <w:rsid w:val="00613068"/>
    <w:rsid w:val="006133D3"/>
    <w:rsid w:val="00613C80"/>
    <w:rsid w:val="006158B8"/>
    <w:rsid w:val="00615ABE"/>
    <w:rsid w:val="006160A3"/>
    <w:rsid w:val="006165DF"/>
    <w:rsid w:val="0062015E"/>
    <w:rsid w:val="006213E7"/>
    <w:rsid w:val="00621474"/>
    <w:rsid w:val="00622B24"/>
    <w:rsid w:val="00622E28"/>
    <w:rsid w:val="006249D6"/>
    <w:rsid w:val="00624C1E"/>
    <w:rsid w:val="006271A5"/>
    <w:rsid w:val="006272A7"/>
    <w:rsid w:val="00632214"/>
    <w:rsid w:val="00633518"/>
    <w:rsid w:val="00634418"/>
    <w:rsid w:val="00637832"/>
    <w:rsid w:val="00637E2D"/>
    <w:rsid w:val="0064134E"/>
    <w:rsid w:val="006440DC"/>
    <w:rsid w:val="0064466A"/>
    <w:rsid w:val="00644B2D"/>
    <w:rsid w:val="00644C5C"/>
    <w:rsid w:val="00644D19"/>
    <w:rsid w:val="006458C6"/>
    <w:rsid w:val="006462EC"/>
    <w:rsid w:val="00647E07"/>
    <w:rsid w:val="0065013B"/>
    <w:rsid w:val="0065297D"/>
    <w:rsid w:val="00652DD6"/>
    <w:rsid w:val="006532E7"/>
    <w:rsid w:val="006538E0"/>
    <w:rsid w:val="00655A09"/>
    <w:rsid w:val="00655DCA"/>
    <w:rsid w:val="00655FBC"/>
    <w:rsid w:val="00662821"/>
    <w:rsid w:val="00664832"/>
    <w:rsid w:val="00664F95"/>
    <w:rsid w:val="00665336"/>
    <w:rsid w:val="006653FE"/>
    <w:rsid w:val="00665587"/>
    <w:rsid w:val="0066575A"/>
    <w:rsid w:val="0066652C"/>
    <w:rsid w:val="00667236"/>
    <w:rsid w:val="006674CA"/>
    <w:rsid w:val="006677E6"/>
    <w:rsid w:val="00667836"/>
    <w:rsid w:val="00667D69"/>
    <w:rsid w:val="006705E7"/>
    <w:rsid w:val="006719FD"/>
    <w:rsid w:val="006723B4"/>
    <w:rsid w:val="006727AD"/>
    <w:rsid w:val="00673A05"/>
    <w:rsid w:val="00673FCB"/>
    <w:rsid w:val="00674C83"/>
    <w:rsid w:val="00676B94"/>
    <w:rsid w:val="00676CF3"/>
    <w:rsid w:val="00677C26"/>
    <w:rsid w:val="00677F14"/>
    <w:rsid w:val="006804E6"/>
    <w:rsid w:val="006814BE"/>
    <w:rsid w:val="006817D9"/>
    <w:rsid w:val="00681DD0"/>
    <w:rsid w:val="00682640"/>
    <w:rsid w:val="006830D6"/>
    <w:rsid w:val="0068336E"/>
    <w:rsid w:val="00684197"/>
    <w:rsid w:val="00684782"/>
    <w:rsid w:val="006877C1"/>
    <w:rsid w:val="00687A98"/>
    <w:rsid w:val="00690145"/>
    <w:rsid w:val="006903DA"/>
    <w:rsid w:val="00690F09"/>
    <w:rsid w:val="0069141E"/>
    <w:rsid w:val="00692102"/>
    <w:rsid w:val="00692AF5"/>
    <w:rsid w:val="00692E95"/>
    <w:rsid w:val="00693B8E"/>
    <w:rsid w:val="00694BFC"/>
    <w:rsid w:val="00694C2B"/>
    <w:rsid w:val="00695424"/>
    <w:rsid w:val="0069553C"/>
    <w:rsid w:val="0069613A"/>
    <w:rsid w:val="0069759B"/>
    <w:rsid w:val="006A0026"/>
    <w:rsid w:val="006A0C2D"/>
    <w:rsid w:val="006A0E94"/>
    <w:rsid w:val="006A13E7"/>
    <w:rsid w:val="006A14CF"/>
    <w:rsid w:val="006A1B09"/>
    <w:rsid w:val="006A320F"/>
    <w:rsid w:val="006A4262"/>
    <w:rsid w:val="006A65B9"/>
    <w:rsid w:val="006A65BF"/>
    <w:rsid w:val="006A71BB"/>
    <w:rsid w:val="006A7512"/>
    <w:rsid w:val="006A7791"/>
    <w:rsid w:val="006B0BFD"/>
    <w:rsid w:val="006B2E37"/>
    <w:rsid w:val="006B355D"/>
    <w:rsid w:val="006B48AC"/>
    <w:rsid w:val="006B4E98"/>
    <w:rsid w:val="006B655B"/>
    <w:rsid w:val="006B71CF"/>
    <w:rsid w:val="006C0784"/>
    <w:rsid w:val="006C09FA"/>
    <w:rsid w:val="006C215F"/>
    <w:rsid w:val="006C4345"/>
    <w:rsid w:val="006C5961"/>
    <w:rsid w:val="006C6079"/>
    <w:rsid w:val="006C7687"/>
    <w:rsid w:val="006D32DE"/>
    <w:rsid w:val="006D47B0"/>
    <w:rsid w:val="006D5F0D"/>
    <w:rsid w:val="006D61A5"/>
    <w:rsid w:val="006D6213"/>
    <w:rsid w:val="006D63EB"/>
    <w:rsid w:val="006D66FF"/>
    <w:rsid w:val="006D68E9"/>
    <w:rsid w:val="006D6E8F"/>
    <w:rsid w:val="006D6EBB"/>
    <w:rsid w:val="006D7100"/>
    <w:rsid w:val="006D7199"/>
    <w:rsid w:val="006D7232"/>
    <w:rsid w:val="006D74D0"/>
    <w:rsid w:val="006D7FE8"/>
    <w:rsid w:val="006E0B7C"/>
    <w:rsid w:val="006E1DC2"/>
    <w:rsid w:val="006E29B6"/>
    <w:rsid w:val="006E364E"/>
    <w:rsid w:val="006E4296"/>
    <w:rsid w:val="006E4A6A"/>
    <w:rsid w:val="006E4F86"/>
    <w:rsid w:val="006E5027"/>
    <w:rsid w:val="006E514D"/>
    <w:rsid w:val="006E5DE9"/>
    <w:rsid w:val="006E6456"/>
    <w:rsid w:val="006F0A31"/>
    <w:rsid w:val="006F1F90"/>
    <w:rsid w:val="006F231E"/>
    <w:rsid w:val="006F27A7"/>
    <w:rsid w:val="006F6619"/>
    <w:rsid w:val="006F6D71"/>
    <w:rsid w:val="006F73AA"/>
    <w:rsid w:val="006F787D"/>
    <w:rsid w:val="006F7AD1"/>
    <w:rsid w:val="007014B4"/>
    <w:rsid w:val="00701CD2"/>
    <w:rsid w:val="00702393"/>
    <w:rsid w:val="007025FD"/>
    <w:rsid w:val="007029FC"/>
    <w:rsid w:val="007030A7"/>
    <w:rsid w:val="0070317E"/>
    <w:rsid w:val="0070352B"/>
    <w:rsid w:val="00704DF7"/>
    <w:rsid w:val="00705523"/>
    <w:rsid w:val="00705A38"/>
    <w:rsid w:val="007064B7"/>
    <w:rsid w:val="00706555"/>
    <w:rsid w:val="00706BCB"/>
    <w:rsid w:val="0070797C"/>
    <w:rsid w:val="00710921"/>
    <w:rsid w:val="00711106"/>
    <w:rsid w:val="00711118"/>
    <w:rsid w:val="007117C0"/>
    <w:rsid w:val="00712342"/>
    <w:rsid w:val="007127A1"/>
    <w:rsid w:val="00712D74"/>
    <w:rsid w:val="00713918"/>
    <w:rsid w:val="0071394E"/>
    <w:rsid w:val="007141A0"/>
    <w:rsid w:val="00714812"/>
    <w:rsid w:val="007153C4"/>
    <w:rsid w:val="00717DB1"/>
    <w:rsid w:val="0072051C"/>
    <w:rsid w:val="007216DE"/>
    <w:rsid w:val="00721C7D"/>
    <w:rsid w:val="00723E0C"/>
    <w:rsid w:val="00724C8A"/>
    <w:rsid w:val="0072506F"/>
    <w:rsid w:val="00725703"/>
    <w:rsid w:val="00725994"/>
    <w:rsid w:val="00726FA3"/>
    <w:rsid w:val="00727707"/>
    <w:rsid w:val="00727F96"/>
    <w:rsid w:val="00730983"/>
    <w:rsid w:val="00730FD0"/>
    <w:rsid w:val="00731A42"/>
    <w:rsid w:val="00731D7F"/>
    <w:rsid w:val="00734315"/>
    <w:rsid w:val="00734599"/>
    <w:rsid w:val="0073494D"/>
    <w:rsid w:val="007349BE"/>
    <w:rsid w:val="0073656A"/>
    <w:rsid w:val="00736A4B"/>
    <w:rsid w:val="007372A8"/>
    <w:rsid w:val="00737B37"/>
    <w:rsid w:val="00737C60"/>
    <w:rsid w:val="00742285"/>
    <w:rsid w:val="007428E0"/>
    <w:rsid w:val="00742956"/>
    <w:rsid w:val="007431B0"/>
    <w:rsid w:val="00743DBC"/>
    <w:rsid w:val="00744EF9"/>
    <w:rsid w:val="00746058"/>
    <w:rsid w:val="00746555"/>
    <w:rsid w:val="007469DA"/>
    <w:rsid w:val="00746A19"/>
    <w:rsid w:val="00746ABF"/>
    <w:rsid w:val="00746F3B"/>
    <w:rsid w:val="00747114"/>
    <w:rsid w:val="007500EB"/>
    <w:rsid w:val="007510E9"/>
    <w:rsid w:val="007528F3"/>
    <w:rsid w:val="00753E08"/>
    <w:rsid w:val="007550C9"/>
    <w:rsid w:val="00755657"/>
    <w:rsid w:val="0075629F"/>
    <w:rsid w:val="00756D42"/>
    <w:rsid w:val="00757027"/>
    <w:rsid w:val="00757917"/>
    <w:rsid w:val="00757E3A"/>
    <w:rsid w:val="007600E6"/>
    <w:rsid w:val="00760167"/>
    <w:rsid w:val="00760FD6"/>
    <w:rsid w:val="00761821"/>
    <w:rsid w:val="0076194F"/>
    <w:rsid w:val="007633B1"/>
    <w:rsid w:val="00765B92"/>
    <w:rsid w:val="007667F6"/>
    <w:rsid w:val="0076690E"/>
    <w:rsid w:val="00766AC0"/>
    <w:rsid w:val="00766B92"/>
    <w:rsid w:val="00767163"/>
    <w:rsid w:val="00767510"/>
    <w:rsid w:val="00767C9C"/>
    <w:rsid w:val="00767EEE"/>
    <w:rsid w:val="0077097F"/>
    <w:rsid w:val="0077107B"/>
    <w:rsid w:val="00771200"/>
    <w:rsid w:val="0077218F"/>
    <w:rsid w:val="00772528"/>
    <w:rsid w:val="00774D5A"/>
    <w:rsid w:val="00774F03"/>
    <w:rsid w:val="00776405"/>
    <w:rsid w:val="00776AD8"/>
    <w:rsid w:val="007770A8"/>
    <w:rsid w:val="007777E4"/>
    <w:rsid w:val="00777F84"/>
    <w:rsid w:val="00780D12"/>
    <w:rsid w:val="00781140"/>
    <w:rsid w:val="00782815"/>
    <w:rsid w:val="00783A49"/>
    <w:rsid w:val="00784249"/>
    <w:rsid w:val="00784E16"/>
    <w:rsid w:val="00784EF6"/>
    <w:rsid w:val="00785972"/>
    <w:rsid w:val="00786A02"/>
    <w:rsid w:val="00787BE1"/>
    <w:rsid w:val="007904CE"/>
    <w:rsid w:val="00791085"/>
    <w:rsid w:val="007917DD"/>
    <w:rsid w:val="0079231C"/>
    <w:rsid w:val="0079292C"/>
    <w:rsid w:val="007930B7"/>
    <w:rsid w:val="0079379F"/>
    <w:rsid w:val="00793886"/>
    <w:rsid w:val="00797878"/>
    <w:rsid w:val="007A1521"/>
    <w:rsid w:val="007A1B91"/>
    <w:rsid w:val="007A2D1F"/>
    <w:rsid w:val="007A511C"/>
    <w:rsid w:val="007A5BDD"/>
    <w:rsid w:val="007A654E"/>
    <w:rsid w:val="007A6662"/>
    <w:rsid w:val="007A7AF3"/>
    <w:rsid w:val="007A7B65"/>
    <w:rsid w:val="007B1429"/>
    <w:rsid w:val="007B1454"/>
    <w:rsid w:val="007B2B75"/>
    <w:rsid w:val="007B2B99"/>
    <w:rsid w:val="007B3A38"/>
    <w:rsid w:val="007B4144"/>
    <w:rsid w:val="007B47F6"/>
    <w:rsid w:val="007B6603"/>
    <w:rsid w:val="007B689F"/>
    <w:rsid w:val="007B7221"/>
    <w:rsid w:val="007C4D97"/>
    <w:rsid w:val="007C53EA"/>
    <w:rsid w:val="007C5AC8"/>
    <w:rsid w:val="007C5C25"/>
    <w:rsid w:val="007C7D6A"/>
    <w:rsid w:val="007C7DBE"/>
    <w:rsid w:val="007D0356"/>
    <w:rsid w:val="007D089C"/>
    <w:rsid w:val="007D13FB"/>
    <w:rsid w:val="007D2338"/>
    <w:rsid w:val="007D3345"/>
    <w:rsid w:val="007D394C"/>
    <w:rsid w:val="007D485D"/>
    <w:rsid w:val="007D7269"/>
    <w:rsid w:val="007D7561"/>
    <w:rsid w:val="007E0595"/>
    <w:rsid w:val="007E13A9"/>
    <w:rsid w:val="007E1B7E"/>
    <w:rsid w:val="007E47AD"/>
    <w:rsid w:val="007E491B"/>
    <w:rsid w:val="007E596D"/>
    <w:rsid w:val="007E5D5F"/>
    <w:rsid w:val="007E7232"/>
    <w:rsid w:val="007E7267"/>
    <w:rsid w:val="007F0284"/>
    <w:rsid w:val="007F0968"/>
    <w:rsid w:val="007F1160"/>
    <w:rsid w:val="007F12E5"/>
    <w:rsid w:val="007F21CF"/>
    <w:rsid w:val="007F2513"/>
    <w:rsid w:val="007F2740"/>
    <w:rsid w:val="007F2CDA"/>
    <w:rsid w:val="007F4F52"/>
    <w:rsid w:val="007F5566"/>
    <w:rsid w:val="007F7F75"/>
    <w:rsid w:val="0080268D"/>
    <w:rsid w:val="00802C49"/>
    <w:rsid w:val="008030D5"/>
    <w:rsid w:val="0080375B"/>
    <w:rsid w:val="00804403"/>
    <w:rsid w:val="00804B98"/>
    <w:rsid w:val="008103B5"/>
    <w:rsid w:val="0081057C"/>
    <w:rsid w:val="008107D8"/>
    <w:rsid w:val="0081081E"/>
    <w:rsid w:val="00811B4C"/>
    <w:rsid w:val="00812879"/>
    <w:rsid w:val="008130F0"/>
    <w:rsid w:val="008131FB"/>
    <w:rsid w:val="00816053"/>
    <w:rsid w:val="008161F4"/>
    <w:rsid w:val="00817319"/>
    <w:rsid w:val="00820076"/>
    <w:rsid w:val="00821A1E"/>
    <w:rsid w:val="00821D7A"/>
    <w:rsid w:val="00822076"/>
    <w:rsid w:val="008224DB"/>
    <w:rsid w:val="008228A3"/>
    <w:rsid w:val="00823164"/>
    <w:rsid w:val="00825232"/>
    <w:rsid w:val="00826417"/>
    <w:rsid w:val="0082750F"/>
    <w:rsid w:val="00827D03"/>
    <w:rsid w:val="0083061D"/>
    <w:rsid w:val="0083076E"/>
    <w:rsid w:val="00831951"/>
    <w:rsid w:val="008321A0"/>
    <w:rsid w:val="008345D4"/>
    <w:rsid w:val="00835419"/>
    <w:rsid w:val="00835B7F"/>
    <w:rsid w:val="00835D20"/>
    <w:rsid w:val="00836B33"/>
    <w:rsid w:val="00837DFE"/>
    <w:rsid w:val="008406DA"/>
    <w:rsid w:val="00840FB9"/>
    <w:rsid w:val="008413C9"/>
    <w:rsid w:val="008428E1"/>
    <w:rsid w:val="00843C13"/>
    <w:rsid w:val="00844722"/>
    <w:rsid w:val="00844FE5"/>
    <w:rsid w:val="00845B89"/>
    <w:rsid w:val="00845E74"/>
    <w:rsid w:val="00846261"/>
    <w:rsid w:val="008469C1"/>
    <w:rsid w:val="0085029D"/>
    <w:rsid w:val="008503E0"/>
    <w:rsid w:val="008508AA"/>
    <w:rsid w:val="008514FE"/>
    <w:rsid w:val="008516FD"/>
    <w:rsid w:val="00852411"/>
    <w:rsid w:val="0085314B"/>
    <w:rsid w:val="00853ED9"/>
    <w:rsid w:val="0085575F"/>
    <w:rsid w:val="0085637F"/>
    <w:rsid w:val="00856864"/>
    <w:rsid w:val="008574B3"/>
    <w:rsid w:val="00860CCC"/>
    <w:rsid w:val="00860F47"/>
    <w:rsid w:val="008632E6"/>
    <w:rsid w:val="00863C1A"/>
    <w:rsid w:val="00863F0E"/>
    <w:rsid w:val="008642B1"/>
    <w:rsid w:val="00865172"/>
    <w:rsid w:val="00865967"/>
    <w:rsid w:val="00865BEB"/>
    <w:rsid w:val="008674A8"/>
    <w:rsid w:val="00867DE7"/>
    <w:rsid w:val="00871080"/>
    <w:rsid w:val="00871124"/>
    <w:rsid w:val="00871E67"/>
    <w:rsid w:val="00872959"/>
    <w:rsid w:val="008743E1"/>
    <w:rsid w:val="008747EC"/>
    <w:rsid w:val="00875477"/>
    <w:rsid w:val="00875E5B"/>
    <w:rsid w:val="0087631B"/>
    <w:rsid w:val="008763F1"/>
    <w:rsid w:val="00876E43"/>
    <w:rsid w:val="00882603"/>
    <w:rsid w:val="00882B23"/>
    <w:rsid w:val="0088301C"/>
    <w:rsid w:val="00883C1A"/>
    <w:rsid w:val="00884341"/>
    <w:rsid w:val="008855EA"/>
    <w:rsid w:val="0088588C"/>
    <w:rsid w:val="00890857"/>
    <w:rsid w:val="0089096C"/>
    <w:rsid w:val="008914A3"/>
    <w:rsid w:val="008919AD"/>
    <w:rsid w:val="00891E3F"/>
    <w:rsid w:val="00892201"/>
    <w:rsid w:val="00893F6F"/>
    <w:rsid w:val="008940B8"/>
    <w:rsid w:val="00896306"/>
    <w:rsid w:val="0089662D"/>
    <w:rsid w:val="00897194"/>
    <w:rsid w:val="008977E4"/>
    <w:rsid w:val="00897DA8"/>
    <w:rsid w:val="008A0098"/>
    <w:rsid w:val="008A01AB"/>
    <w:rsid w:val="008A1071"/>
    <w:rsid w:val="008A189A"/>
    <w:rsid w:val="008A1AA2"/>
    <w:rsid w:val="008A41DE"/>
    <w:rsid w:val="008A48F3"/>
    <w:rsid w:val="008A4BA1"/>
    <w:rsid w:val="008A4E30"/>
    <w:rsid w:val="008A4F4E"/>
    <w:rsid w:val="008A56AE"/>
    <w:rsid w:val="008A59DA"/>
    <w:rsid w:val="008A5A50"/>
    <w:rsid w:val="008A5BB0"/>
    <w:rsid w:val="008A5C51"/>
    <w:rsid w:val="008A5F38"/>
    <w:rsid w:val="008A5F42"/>
    <w:rsid w:val="008A6816"/>
    <w:rsid w:val="008B00DB"/>
    <w:rsid w:val="008B0A34"/>
    <w:rsid w:val="008B0E49"/>
    <w:rsid w:val="008B134B"/>
    <w:rsid w:val="008B1569"/>
    <w:rsid w:val="008B1857"/>
    <w:rsid w:val="008B292F"/>
    <w:rsid w:val="008B4A41"/>
    <w:rsid w:val="008B4C33"/>
    <w:rsid w:val="008B4EB7"/>
    <w:rsid w:val="008B58A8"/>
    <w:rsid w:val="008B6B03"/>
    <w:rsid w:val="008B6CAC"/>
    <w:rsid w:val="008B6E3D"/>
    <w:rsid w:val="008C00DF"/>
    <w:rsid w:val="008C0D60"/>
    <w:rsid w:val="008C0F2B"/>
    <w:rsid w:val="008C2248"/>
    <w:rsid w:val="008C3747"/>
    <w:rsid w:val="008C41A5"/>
    <w:rsid w:val="008C551B"/>
    <w:rsid w:val="008C5F0E"/>
    <w:rsid w:val="008C6C5E"/>
    <w:rsid w:val="008C780A"/>
    <w:rsid w:val="008C7B02"/>
    <w:rsid w:val="008D0499"/>
    <w:rsid w:val="008D0D23"/>
    <w:rsid w:val="008D49B8"/>
    <w:rsid w:val="008D5C86"/>
    <w:rsid w:val="008D78CD"/>
    <w:rsid w:val="008E1CA9"/>
    <w:rsid w:val="008E21F5"/>
    <w:rsid w:val="008E2E0C"/>
    <w:rsid w:val="008E35FA"/>
    <w:rsid w:val="008E39FA"/>
    <w:rsid w:val="008E3CBC"/>
    <w:rsid w:val="008E3DF6"/>
    <w:rsid w:val="008E6CB3"/>
    <w:rsid w:val="008F0C54"/>
    <w:rsid w:val="008F11CE"/>
    <w:rsid w:val="008F2318"/>
    <w:rsid w:val="008F23E2"/>
    <w:rsid w:val="008F251F"/>
    <w:rsid w:val="008F2D73"/>
    <w:rsid w:val="008F5C9B"/>
    <w:rsid w:val="008F5CDE"/>
    <w:rsid w:val="008F5F4A"/>
    <w:rsid w:val="0090028B"/>
    <w:rsid w:val="0090056B"/>
    <w:rsid w:val="00902394"/>
    <w:rsid w:val="009030EF"/>
    <w:rsid w:val="00903380"/>
    <w:rsid w:val="0090484F"/>
    <w:rsid w:val="009054B5"/>
    <w:rsid w:val="0090791C"/>
    <w:rsid w:val="00907A3C"/>
    <w:rsid w:val="00907A55"/>
    <w:rsid w:val="00907FCA"/>
    <w:rsid w:val="0091050E"/>
    <w:rsid w:val="009105F4"/>
    <w:rsid w:val="009108A3"/>
    <w:rsid w:val="009110F0"/>
    <w:rsid w:val="0091112E"/>
    <w:rsid w:val="009116DB"/>
    <w:rsid w:val="009134B9"/>
    <w:rsid w:val="00914480"/>
    <w:rsid w:val="00914FCA"/>
    <w:rsid w:val="0091599E"/>
    <w:rsid w:val="00915E1F"/>
    <w:rsid w:val="009174EC"/>
    <w:rsid w:val="009175B4"/>
    <w:rsid w:val="00917E96"/>
    <w:rsid w:val="009218CA"/>
    <w:rsid w:val="00922FC2"/>
    <w:rsid w:val="00923960"/>
    <w:rsid w:val="00923DE3"/>
    <w:rsid w:val="00923F31"/>
    <w:rsid w:val="0092409C"/>
    <w:rsid w:val="00924F9C"/>
    <w:rsid w:val="00925607"/>
    <w:rsid w:val="0092607C"/>
    <w:rsid w:val="00926A0F"/>
    <w:rsid w:val="00926FE0"/>
    <w:rsid w:val="0092701D"/>
    <w:rsid w:val="00927DD1"/>
    <w:rsid w:val="00927E4C"/>
    <w:rsid w:val="00927E8F"/>
    <w:rsid w:val="00930051"/>
    <w:rsid w:val="00930368"/>
    <w:rsid w:val="00931EC9"/>
    <w:rsid w:val="00931F97"/>
    <w:rsid w:val="00931FE4"/>
    <w:rsid w:val="00932358"/>
    <w:rsid w:val="00932524"/>
    <w:rsid w:val="00933316"/>
    <w:rsid w:val="0094085E"/>
    <w:rsid w:val="00942D7F"/>
    <w:rsid w:val="00943494"/>
    <w:rsid w:val="00943D3C"/>
    <w:rsid w:val="00943D46"/>
    <w:rsid w:val="00946052"/>
    <w:rsid w:val="00946B0E"/>
    <w:rsid w:val="0094717C"/>
    <w:rsid w:val="00947D6B"/>
    <w:rsid w:val="0095065E"/>
    <w:rsid w:val="0095083B"/>
    <w:rsid w:val="009518A3"/>
    <w:rsid w:val="009533AA"/>
    <w:rsid w:val="009533E7"/>
    <w:rsid w:val="009535F0"/>
    <w:rsid w:val="00953A96"/>
    <w:rsid w:val="00953EB3"/>
    <w:rsid w:val="00954758"/>
    <w:rsid w:val="00954E6F"/>
    <w:rsid w:val="00954E94"/>
    <w:rsid w:val="00956513"/>
    <w:rsid w:val="009572DA"/>
    <w:rsid w:val="00957E36"/>
    <w:rsid w:val="00957F85"/>
    <w:rsid w:val="009604F9"/>
    <w:rsid w:val="00960E1F"/>
    <w:rsid w:val="00961A1E"/>
    <w:rsid w:val="0096203B"/>
    <w:rsid w:val="00962777"/>
    <w:rsid w:val="009628F1"/>
    <w:rsid w:val="00963B4F"/>
    <w:rsid w:val="00964D51"/>
    <w:rsid w:val="00964E8B"/>
    <w:rsid w:val="00964FFD"/>
    <w:rsid w:val="009650E1"/>
    <w:rsid w:val="00966B27"/>
    <w:rsid w:val="00967749"/>
    <w:rsid w:val="00967BA1"/>
    <w:rsid w:val="00970377"/>
    <w:rsid w:val="00972063"/>
    <w:rsid w:val="009722FA"/>
    <w:rsid w:val="00973E7A"/>
    <w:rsid w:val="0097495E"/>
    <w:rsid w:val="00974B48"/>
    <w:rsid w:val="00974CC3"/>
    <w:rsid w:val="009751BB"/>
    <w:rsid w:val="009755B6"/>
    <w:rsid w:val="0097650C"/>
    <w:rsid w:val="009768C2"/>
    <w:rsid w:val="00976E9A"/>
    <w:rsid w:val="0097798E"/>
    <w:rsid w:val="00981539"/>
    <w:rsid w:val="0098199C"/>
    <w:rsid w:val="00981DE7"/>
    <w:rsid w:val="00982E26"/>
    <w:rsid w:val="00983186"/>
    <w:rsid w:val="009839F6"/>
    <w:rsid w:val="009843F0"/>
    <w:rsid w:val="009849CC"/>
    <w:rsid w:val="009854D9"/>
    <w:rsid w:val="009860AE"/>
    <w:rsid w:val="0098631D"/>
    <w:rsid w:val="0098634F"/>
    <w:rsid w:val="0098672A"/>
    <w:rsid w:val="00987075"/>
    <w:rsid w:val="00987AB0"/>
    <w:rsid w:val="00990F98"/>
    <w:rsid w:val="0099125E"/>
    <w:rsid w:val="00992239"/>
    <w:rsid w:val="009922FE"/>
    <w:rsid w:val="009929C6"/>
    <w:rsid w:val="00992D87"/>
    <w:rsid w:val="00993B1E"/>
    <w:rsid w:val="00994A34"/>
    <w:rsid w:val="0099657A"/>
    <w:rsid w:val="00996FD8"/>
    <w:rsid w:val="00997311"/>
    <w:rsid w:val="009A1BD2"/>
    <w:rsid w:val="009A23F7"/>
    <w:rsid w:val="009A2598"/>
    <w:rsid w:val="009A2949"/>
    <w:rsid w:val="009A2DE4"/>
    <w:rsid w:val="009A3243"/>
    <w:rsid w:val="009A3EA4"/>
    <w:rsid w:val="009A4D70"/>
    <w:rsid w:val="009A605F"/>
    <w:rsid w:val="009A6597"/>
    <w:rsid w:val="009A6A48"/>
    <w:rsid w:val="009A7483"/>
    <w:rsid w:val="009A76FD"/>
    <w:rsid w:val="009B0039"/>
    <w:rsid w:val="009B0BF2"/>
    <w:rsid w:val="009B20A3"/>
    <w:rsid w:val="009B20CE"/>
    <w:rsid w:val="009B3A9D"/>
    <w:rsid w:val="009B4F7C"/>
    <w:rsid w:val="009B537D"/>
    <w:rsid w:val="009B66DC"/>
    <w:rsid w:val="009B6EB1"/>
    <w:rsid w:val="009C1015"/>
    <w:rsid w:val="009C1C1C"/>
    <w:rsid w:val="009C2647"/>
    <w:rsid w:val="009C33FC"/>
    <w:rsid w:val="009C43EB"/>
    <w:rsid w:val="009C47CC"/>
    <w:rsid w:val="009C6154"/>
    <w:rsid w:val="009D191D"/>
    <w:rsid w:val="009D428E"/>
    <w:rsid w:val="009D5614"/>
    <w:rsid w:val="009D61CD"/>
    <w:rsid w:val="009D669D"/>
    <w:rsid w:val="009D72CB"/>
    <w:rsid w:val="009E043C"/>
    <w:rsid w:val="009E0D04"/>
    <w:rsid w:val="009E15D4"/>
    <w:rsid w:val="009E3DF1"/>
    <w:rsid w:val="009E55C1"/>
    <w:rsid w:val="009E6573"/>
    <w:rsid w:val="009E6A4D"/>
    <w:rsid w:val="009F1058"/>
    <w:rsid w:val="009F1472"/>
    <w:rsid w:val="009F1839"/>
    <w:rsid w:val="009F1BE7"/>
    <w:rsid w:val="009F41E6"/>
    <w:rsid w:val="009F431A"/>
    <w:rsid w:val="009F44DC"/>
    <w:rsid w:val="009F5648"/>
    <w:rsid w:val="009F6CBD"/>
    <w:rsid w:val="009F728B"/>
    <w:rsid w:val="009F76C3"/>
    <w:rsid w:val="00A00E72"/>
    <w:rsid w:val="00A01856"/>
    <w:rsid w:val="00A01BAC"/>
    <w:rsid w:val="00A025C2"/>
    <w:rsid w:val="00A0279A"/>
    <w:rsid w:val="00A02E2F"/>
    <w:rsid w:val="00A0336A"/>
    <w:rsid w:val="00A034B3"/>
    <w:rsid w:val="00A0429D"/>
    <w:rsid w:val="00A04DDC"/>
    <w:rsid w:val="00A05393"/>
    <w:rsid w:val="00A05C21"/>
    <w:rsid w:val="00A05E09"/>
    <w:rsid w:val="00A0640B"/>
    <w:rsid w:val="00A06555"/>
    <w:rsid w:val="00A069CA"/>
    <w:rsid w:val="00A07E84"/>
    <w:rsid w:val="00A11BD5"/>
    <w:rsid w:val="00A11F35"/>
    <w:rsid w:val="00A129B5"/>
    <w:rsid w:val="00A12A8D"/>
    <w:rsid w:val="00A131BB"/>
    <w:rsid w:val="00A137F9"/>
    <w:rsid w:val="00A1551A"/>
    <w:rsid w:val="00A15D99"/>
    <w:rsid w:val="00A16FB3"/>
    <w:rsid w:val="00A20300"/>
    <w:rsid w:val="00A215E2"/>
    <w:rsid w:val="00A216E1"/>
    <w:rsid w:val="00A22BA5"/>
    <w:rsid w:val="00A24A24"/>
    <w:rsid w:val="00A25B6A"/>
    <w:rsid w:val="00A263A7"/>
    <w:rsid w:val="00A263D5"/>
    <w:rsid w:val="00A264D5"/>
    <w:rsid w:val="00A27760"/>
    <w:rsid w:val="00A27AFF"/>
    <w:rsid w:val="00A30719"/>
    <w:rsid w:val="00A34F86"/>
    <w:rsid w:val="00A36155"/>
    <w:rsid w:val="00A36350"/>
    <w:rsid w:val="00A37D48"/>
    <w:rsid w:val="00A40208"/>
    <w:rsid w:val="00A41577"/>
    <w:rsid w:val="00A419F8"/>
    <w:rsid w:val="00A42000"/>
    <w:rsid w:val="00A42CE9"/>
    <w:rsid w:val="00A42D39"/>
    <w:rsid w:val="00A4481B"/>
    <w:rsid w:val="00A44844"/>
    <w:rsid w:val="00A45CE7"/>
    <w:rsid w:val="00A46586"/>
    <w:rsid w:val="00A504EA"/>
    <w:rsid w:val="00A508EE"/>
    <w:rsid w:val="00A50BEA"/>
    <w:rsid w:val="00A51759"/>
    <w:rsid w:val="00A5204D"/>
    <w:rsid w:val="00A52369"/>
    <w:rsid w:val="00A52567"/>
    <w:rsid w:val="00A53AB6"/>
    <w:rsid w:val="00A54627"/>
    <w:rsid w:val="00A564F2"/>
    <w:rsid w:val="00A569DE"/>
    <w:rsid w:val="00A609CD"/>
    <w:rsid w:val="00A60DFD"/>
    <w:rsid w:val="00A61A86"/>
    <w:rsid w:val="00A61CE7"/>
    <w:rsid w:val="00A62714"/>
    <w:rsid w:val="00A62DFE"/>
    <w:rsid w:val="00A6397B"/>
    <w:rsid w:val="00A64502"/>
    <w:rsid w:val="00A657F9"/>
    <w:rsid w:val="00A65F26"/>
    <w:rsid w:val="00A67BD7"/>
    <w:rsid w:val="00A7011A"/>
    <w:rsid w:val="00A708CA"/>
    <w:rsid w:val="00A73406"/>
    <w:rsid w:val="00A7466B"/>
    <w:rsid w:val="00A74C11"/>
    <w:rsid w:val="00A803C5"/>
    <w:rsid w:val="00A81A7E"/>
    <w:rsid w:val="00A8293B"/>
    <w:rsid w:val="00A82EF2"/>
    <w:rsid w:val="00A83CA2"/>
    <w:rsid w:val="00A8481F"/>
    <w:rsid w:val="00A85833"/>
    <w:rsid w:val="00A87110"/>
    <w:rsid w:val="00A873FA"/>
    <w:rsid w:val="00A910B2"/>
    <w:rsid w:val="00A91125"/>
    <w:rsid w:val="00A92C72"/>
    <w:rsid w:val="00A93F75"/>
    <w:rsid w:val="00A94ED6"/>
    <w:rsid w:val="00A950A0"/>
    <w:rsid w:val="00A9578D"/>
    <w:rsid w:val="00A977B0"/>
    <w:rsid w:val="00A978C2"/>
    <w:rsid w:val="00AA17FD"/>
    <w:rsid w:val="00AA1D5A"/>
    <w:rsid w:val="00AA2008"/>
    <w:rsid w:val="00AA243D"/>
    <w:rsid w:val="00AA36E4"/>
    <w:rsid w:val="00AA3A18"/>
    <w:rsid w:val="00AA3D3C"/>
    <w:rsid w:val="00AA4088"/>
    <w:rsid w:val="00AA4586"/>
    <w:rsid w:val="00AA4BFE"/>
    <w:rsid w:val="00AA5871"/>
    <w:rsid w:val="00AA6184"/>
    <w:rsid w:val="00AA6B4F"/>
    <w:rsid w:val="00AA7F90"/>
    <w:rsid w:val="00AA7FF6"/>
    <w:rsid w:val="00AB0B7F"/>
    <w:rsid w:val="00AB0D87"/>
    <w:rsid w:val="00AB14AA"/>
    <w:rsid w:val="00AB156C"/>
    <w:rsid w:val="00AB1B56"/>
    <w:rsid w:val="00AB1D0E"/>
    <w:rsid w:val="00AB2431"/>
    <w:rsid w:val="00AB2E4E"/>
    <w:rsid w:val="00AB2EB4"/>
    <w:rsid w:val="00AB45E9"/>
    <w:rsid w:val="00AB4861"/>
    <w:rsid w:val="00AB6DBC"/>
    <w:rsid w:val="00AC06F7"/>
    <w:rsid w:val="00AC0989"/>
    <w:rsid w:val="00AC1494"/>
    <w:rsid w:val="00AC1D1B"/>
    <w:rsid w:val="00AC3067"/>
    <w:rsid w:val="00AC3B4B"/>
    <w:rsid w:val="00AC4652"/>
    <w:rsid w:val="00AC6E9C"/>
    <w:rsid w:val="00AD0157"/>
    <w:rsid w:val="00AD01F3"/>
    <w:rsid w:val="00AD0CBE"/>
    <w:rsid w:val="00AD2424"/>
    <w:rsid w:val="00AD2523"/>
    <w:rsid w:val="00AD256F"/>
    <w:rsid w:val="00AD2DE8"/>
    <w:rsid w:val="00AD2F1E"/>
    <w:rsid w:val="00AD3C18"/>
    <w:rsid w:val="00AD4792"/>
    <w:rsid w:val="00AD5EC6"/>
    <w:rsid w:val="00AE08E0"/>
    <w:rsid w:val="00AE21B7"/>
    <w:rsid w:val="00AE2250"/>
    <w:rsid w:val="00AE27E6"/>
    <w:rsid w:val="00AE3338"/>
    <w:rsid w:val="00AE3BC3"/>
    <w:rsid w:val="00AE44C0"/>
    <w:rsid w:val="00AE4597"/>
    <w:rsid w:val="00AE5B36"/>
    <w:rsid w:val="00AE68F5"/>
    <w:rsid w:val="00AE760C"/>
    <w:rsid w:val="00AF0B1D"/>
    <w:rsid w:val="00AF1063"/>
    <w:rsid w:val="00AF27C7"/>
    <w:rsid w:val="00AF288C"/>
    <w:rsid w:val="00AF29D7"/>
    <w:rsid w:val="00AF316B"/>
    <w:rsid w:val="00AF320E"/>
    <w:rsid w:val="00AF3A91"/>
    <w:rsid w:val="00AF3F27"/>
    <w:rsid w:val="00AF4EC8"/>
    <w:rsid w:val="00AF5EA1"/>
    <w:rsid w:val="00AF6113"/>
    <w:rsid w:val="00AF669F"/>
    <w:rsid w:val="00AF6E32"/>
    <w:rsid w:val="00AF7B5D"/>
    <w:rsid w:val="00AF7CFF"/>
    <w:rsid w:val="00B0085B"/>
    <w:rsid w:val="00B019A5"/>
    <w:rsid w:val="00B01BDA"/>
    <w:rsid w:val="00B02652"/>
    <w:rsid w:val="00B03524"/>
    <w:rsid w:val="00B0387E"/>
    <w:rsid w:val="00B03CC2"/>
    <w:rsid w:val="00B03E39"/>
    <w:rsid w:val="00B04670"/>
    <w:rsid w:val="00B06AA8"/>
    <w:rsid w:val="00B06E9D"/>
    <w:rsid w:val="00B07F3C"/>
    <w:rsid w:val="00B10890"/>
    <w:rsid w:val="00B114BE"/>
    <w:rsid w:val="00B116E6"/>
    <w:rsid w:val="00B11FCC"/>
    <w:rsid w:val="00B120C6"/>
    <w:rsid w:val="00B13270"/>
    <w:rsid w:val="00B174D5"/>
    <w:rsid w:val="00B20736"/>
    <w:rsid w:val="00B20D73"/>
    <w:rsid w:val="00B210CB"/>
    <w:rsid w:val="00B22622"/>
    <w:rsid w:val="00B230C4"/>
    <w:rsid w:val="00B23EBE"/>
    <w:rsid w:val="00B2536B"/>
    <w:rsid w:val="00B26825"/>
    <w:rsid w:val="00B26E15"/>
    <w:rsid w:val="00B27C2E"/>
    <w:rsid w:val="00B30D61"/>
    <w:rsid w:val="00B32581"/>
    <w:rsid w:val="00B329D6"/>
    <w:rsid w:val="00B32F24"/>
    <w:rsid w:val="00B33316"/>
    <w:rsid w:val="00B33C26"/>
    <w:rsid w:val="00B33E59"/>
    <w:rsid w:val="00B341AF"/>
    <w:rsid w:val="00B36257"/>
    <w:rsid w:val="00B364A6"/>
    <w:rsid w:val="00B40E4A"/>
    <w:rsid w:val="00B41A8E"/>
    <w:rsid w:val="00B41AD3"/>
    <w:rsid w:val="00B429AA"/>
    <w:rsid w:val="00B430CE"/>
    <w:rsid w:val="00B44C1D"/>
    <w:rsid w:val="00B44C79"/>
    <w:rsid w:val="00B45C20"/>
    <w:rsid w:val="00B45F03"/>
    <w:rsid w:val="00B46754"/>
    <w:rsid w:val="00B467E3"/>
    <w:rsid w:val="00B4747D"/>
    <w:rsid w:val="00B4760C"/>
    <w:rsid w:val="00B54E95"/>
    <w:rsid w:val="00B54FA7"/>
    <w:rsid w:val="00B55511"/>
    <w:rsid w:val="00B55DEC"/>
    <w:rsid w:val="00B564B8"/>
    <w:rsid w:val="00B57169"/>
    <w:rsid w:val="00B572DC"/>
    <w:rsid w:val="00B5787A"/>
    <w:rsid w:val="00B610EA"/>
    <w:rsid w:val="00B61540"/>
    <w:rsid w:val="00B616CF"/>
    <w:rsid w:val="00B61982"/>
    <w:rsid w:val="00B61ECB"/>
    <w:rsid w:val="00B62478"/>
    <w:rsid w:val="00B637A0"/>
    <w:rsid w:val="00B63881"/>
    <w:rsid w:val="00B6388D"/>
    <w:rsid w:val="00B63ABD"/>
    <w:rsid w:val="00B63B75"/>
    <w:rsid w:val="00B64617"/>
    <w:rsid w:val="00B65366"/>
    <w:rsid w:val="00B66825"/>
    <w:rsid w:val="00B67C91"/>
    <w:rsid w:val="00B67EC3"/>
    <w:rsid w:val="00B67F04"/>
    <w:rsid w:val="00B70A46"/>
    <w:rsid w:val="00B713B2"/>
    <w:rsid w:val="00B71623"/>
    <w:rsid w:val="00B71962"/>
    <w:rsid w:val="00B73522"/>
    <w:rsid w:val="00B74228"/>
    <w:rsid w:val="00B74960"/>
    <w:rsid w:val="00B74A97"/>
    <w:rsid w:val="00B76412"/>
    <w:rsid w:val="00B7643D"/>
    <w:rsid w:val="00B77798"/>
    <w:rsid w:val="00B77808"/>
    <w:rsid w:val="00B804A5"/>
    <w:rsid w:val="00B80B4C"/>
    <w:rsid w:val="00B81457"/>
    <w:rsid w:val="00B85C7E"/>
    <w:rsid w:val="00B8651E"/>
    <w:rsid w:val="00B8680C"/>
    <w:rsid w:val="00B872D7"/>
    <w:rsid w:val="00B90F48"/>
    <w:rsid w:val="00B91117"/>
    <w:rsid w:val="00B9124B"/>
    <w:rsid w:val="00B91E49"/>
    <w:rsid w:val="00B9214D"/>
    <w:rsid w:val="00B934D1"/>
    <w:rsid w:val="00B93A04"/>
    <w:rsid w:val="00B94043"/>
    <w:rsid w:val="00B946AB"/>
    <w:rsid w:val="00B94B01"/>
    <w:rsid w:val="00B94D30"/>
    <w:rsid w:val="00B94F44"/>
    <w:rsid w:val="00B95EC6"/>
    <w:rsid w:val="00B96850"/>
    <w:rsid w:val="00B96E5F"/>
    <w:rsid w:val="00B972A9"/>
    <w:rsid w:val="00B97A79"/>
    <w:rsid w:val="00BA04A5"/>
    <w:rsid w:val="00BA04C1"/>
    <w:rsid w:val="00BA28A5"/>
    <w:rsid w:val="00BA3D40"/>
    <w:rsid w:val="00BA41FE"/>
    <w:rsid w:val="00BA48FE"/>
    <w:rsid w:val="00BA510F"/>
    <w:rsid w:val="00BA56F7"/>
    <w:rsid w:val="00BA6589"/>
    <w:rsid w:val="00BA6860"/>
    <w:rsid w:val="00BA6F7D"/>
    <w:rsid w:val="00BB1452"/>
    <w:rsid w:val="00BB15ED"/>
    <w:rsid w:val="00BB2FEF"/>
    <w:rsid w:val="00BB3582"/>
    <w:rsid w:val="00BB3709"/>
    <w:rsid w:val="00BB38F9"/>
    <w:rsid w:val="00BB3F99"/>
    <w:rsid w:val="00BB4C51"/>
    <w:rsid w:val="00BB660D"/>
    <w:rsid w:val="00BB6637"/>
    <w:rsid w:val="00BB6F16"/>
    <w:rsid w:val="00BC0981"/>
    <w:rsid w:val="00BC0DF7"/>
    <w:rsid w:val="00BC1118"/>
    <w:rsid w:val="00BC2CF6"/>
    <w:rsid w:val="00BC3003"/>
    <w:rsid w:val="00BC4C0E"/>
    <w:rsid w:val="00BC6459"/>
    <w:rsid w:val="00BC6A53"/>
    <w:rsid w:val="00BC6F62"/>
    <w:rsid w:val="00BC7303"/>
    <w:rsid w:val="00BC763F"/>
    <w:rsid w:val="00BC7F33"/>
    <w:rsid w:val="00BD220C"/>
    <w:rsid w:val="00BD325A"/>
    <w:rsid w:val="00BD3E65"/>
    <w:rsid w:val="00BD5189"/>
    <w:rsid w:val="00BD67D8"/>
    <w:rsid w:val="00BD6ED4"/>
    <w:rsid w:val="00BE05A2"/>
    <w:rsid w:val="00BE0DFB"/>
    <w:rsid w:val="00BE1154"/>
    <w:rsid w:val="00BE1B3D"/>
    <w:rsid w:val="00BE2762"/>
    <w:rsid w:val="00BE368D"/>
    <w:rsid w:val="00BE3B4D"/>
    <w:rsid w:val="00BE3F3F"/>
    <w:rsid w:val="00BE44B7"/>
    <w:rsid w:val="00BE49CE"/>
    <w:rsid w:val="00BE4AC9"/>
    <w:rsid w:val="00BE5453"/>
    <w:rsid w:val="00BE761A"/>
    <w:rsid w:val="00BE789A"/>
    <w:rsid w:val="00BE7943"/>
    <w:rsid w:val="00BE7DC6"/>
    <w:rsid w:val="00BF102C"/>
    <w:rsid w:val="00BF1E48"/>
    <w:rsid w:val="00BF219A"/>
    <w:rsid w:val="00BF2309"/>
    <w:rsid w:val="00BF2A58"/>
    <w:rsid w:val="00BF3393"/>
    <w:rsid w:val="00BF4D34"/>
    <w:rsid w:val="00BF4E8E"/>
    <w:rsid w:val="00BF5115"/>
    <w:rsid w:val="00BF68BF"/>
    <w:rsid w:val="00BF69C3"/>
    <w:rsid w:val="00BF6E5A"/>
    <w:rsid w:val="00BF6F1C"/>
    <w:rsid w:val="00BF767E"/>
    <w:rsid w:val="00C00ECC"/>
    <w:rsid w:val="00C01416"/>
    <w:rsid w:val="00C03D55"/>
    <w:rsid w:val="00C04BA2"/>
    <w:rsid w:val="00C04E61"/>
    <w:rsid w:val="00C05702"/>
    <w:rsid w:val="00C0594B"/>
    <w:rsid w:val="00C063CA"/>
    <w:rsid w:val="00C0712F"/>
    <w:rsid w:val="00C0790D"/>
    <w:rsid w:val="00C101A7"/>
    <w:rsid w:val="00C11D2F"/>
    <w:rsid w:val="00C122AD"/>
    <w:rsid w:val="00C136BA"/>
    <w:rsid w:val="00C13F48"/>
    <w:rsid w:val="00C14216"/>
    <w:rsid w:val="00C14DFF"/>
    <w:rsid w:val="00C1779E"/>
    <w:rsid w:val="00C17A63"/>
    <w:rsid w:val="00C17E06"/>
    <w:rsid w:val="00C17F60"/>
    <w:rsid w:val="00C2095B"/>
    <w:rsid w:val="00C21EE6"/>
    <w:rsid w:val="00C22072"/>
    <w:rsid w:val="00C230F6"/>
    <w:rsid w:val="00C232A4"/>
    <w:rsid w:val="00C232C0"/>
    <w:rsid w:val="00C2430C"/>
    <w:rsid w:val="00C24C91"/>
    <w:rsid w:val="00C26347"/>
    <w:rsid w:val="00C2696D"/>
    <w:rsid w:val="00C27ACF"/>
    <w:rsid w:val="00C31B85"/>
    <w:rsid w:val="00C33664"/>
    <w:rsid w:val="00C33A55"/>
    <w:rsid w:val="00C370A9"/>
    <w:rsid w:val="00C3786F"/>
    <w:rsid w:val="00C37C1B"/>
    <w:rsid w:val="00C37C45"/>
    <w:rsid w:val="00C4093E"/>
    <w:rsid w:val="00C40FB9"/>
    <w:rsid w:val="00C412E2"/>
    <w:rsid w:val="00C42095"/>
    <w:rsid w:val="00C437E5"/>
    <w:rsid w:val="00C43B24"/>
    <w:rsid w:val="00C44126"/>
    <w:rsid w:val="00C449E8"/>
    <w:rsid w:val="00C44AA9"/>
    <w:rsid w:val="00C453A2"/>
    <w:rsid w:val="00C45D36"/>
    <w:rsid w:val="00C460AC"/>
    <w:rsid w:val="00C501BB"/>
    <w:rsid w:val="00C502C5"/>
    <w:rsid w:val="00C50729"/>
    <w:rsid w:val="00C50D64"/>
    <w:rsid w:val="00C5165A"/>
    <w:rsid w:val="00C5195A"/>
    <w:rsid w:val="00C522A1"/>
    <w:rsid w:val="00C53088"/>
    <w:rsid w:val="00C54680"/>
    <w:rsid w:val="00C54912"/>
    <w:rsid w:val="00C55446"/>
    <w:rsid w:val="00C575A0"/>
    <w:rsid w:val="00C60556"/>
    <w:rsid w:val="00C605B0"/>
    <w:rsid w:val="00C608BF"/>
    <w:rsid w:val="00C60C70"/>
    <w:rsid w:val="00C6299D"/>
    <w:rsid w:val="00C639A7"/>
    <w:rsid w:val="00C63E91"/>
    <w:rsid w:val="00C663D2"/>
    <w:rsid w:val="00C6653F"/>
    <w:rsid w:val="00C6672B"/>
    <w:rsid w:val="00C672D9"/>
    <w:rsid w:val="00C67324"/>
    <w:rsid w:val="00C67654"/>
    <w:rsid w:val="00C704C8"/>
    <w:rsid w:val="00C71385"/>
    <w:rsid w:val="00C72882"/>
    <w:rsid w:val="00C72F6D"/>
    <w:rsid w:val="00C7312F"/>
    <w:rsid w:val="00C7351F"/>
    <w:rsid w:val="00C736AE"/>
    <w:rsid w:val="00C740B5"/>
    <w:rsid w:val="00C75743"/>
    <w:rsid w:val="00C7584B"/>
    <w:rsid w:val="00C813E9"/>
    <w:rsid w:val="00C839AC"/>
    <w:rsid w:val="00C847A2"/>
    <w:rsid w:val="00C84836"/>
    <w:rsid w:val="00C849AE"/>
    <w:rsid w:val="00C84ED6"/>
    <w:rsid w:val="00C8520E"/>
    <w:rsid w:val="00C901A8"/>
    <w:rsid w:val="00C909B7"/>
    <w:rsid w:val="00C91AF0"/>
    <w:rsid w:val="00C92411"/>
    <w:rsid w:val="00C96EFB"/>
    <w:rsid w:val="00CA03C8"/>
    <w:rsid w:val="00CA23AC"/>
    <w:rsid w:val="00CA287D"/>
    <w:rsid w:val="00CA2941"/>
    <w:rsid w:val="00CA298E"/>
    <w:rsid w:val="00CA3564"/>
    <w:rsid w:val="00CA4488"/>
    <w:rsid w:val="00CA514E"/>
    <w:rsid w:val="00CA640E"/>
    <w:rsid w:val="00CA65FE"/>
    <w:rsid w:val="00CA6894"/>
    <w:rsid w:val="00CA6C15"/>
    <w:rsid w:val="00CA7007"/>
    <w:rsid w:val="00CA736C"/>
    <w:rsid w:val="00CB04FF"/>
    <w:rsid w:val="00CB21C6"/>
    <w:rsid w:val="00CB353F"/>
    <w:rsid w:val="00CB46C0"/>
    <w:rsid w:val="00CB4997"/>
    <w:rsid w:val="00CB639C"/>
    <w:rsid w:val="00CB7CE7"/>
    <w:rsid w:val="00CB7E3F"/>
    <w:rsid w:val="00CC03BF"/>
    <w:rsid w:val="00CC0BF8"/>
    <w:rsid w:val="00CC2A11"/>
    <w:rsid w:val="00CC2D69"/>
    <w:rsid w:val="00CC35A3"/>
    <w:rsid w:val="00CC3681"/>
    <w:rsid w:val="00CC3D4A"/>
    <w:rsid w:val="00CC45AA"/>
    <w:rsid w:val="00CC4726"/>
    <w:rsid w:val="00CC5040"/>
    <w:rsid w:val="00CC52D4"/>
    <w:rsid w:val="00CC52E3"/>
    <w:rsid w:val="00CC5FE5"/>
    <w:rsid w:val="00CC5FF4"/>
    <w:rsid w:val="00CC73C5"/>
    <w:rsid w:val="00CC7976"/>
    <w:rsid w:val="00CC7BFA"/>
    <w:rsid w:val="00CD026F"/>
    <w:rsid w:val="00CD142A"/>
    <w:rsid w:val="00CD2A95"/>
    <w:rsid w:val="00CD2CB1"/>
    <w:rsid w:val="00CD4F92"/>
    <w:rsid w:val="00CD6384"/>
    <w:rsid w:val="00CD64D7"/>
    <w:rsid w:val="00CE0604"/>
    <w:rsid w:val="00CE0800"/>
    <w:rsid w:val="00CE1594"/>
    <w:rsid w:val="00CE1732"/>
    <w:rsid w:val="00CE2078"/>
    <w:rsid w:val="00CE2413"/>
    <w:rsid w:val="00CE27F6"/>
    <w:rsid w:val="00CE2F75"/>
    <w:rsid w:val="00CE399B"/>
    <w:rsid w:val="00CE3A1E"/>
    <w:rsid w:val="00CE3A48"/>
    <w:rsid w:val="00CE4013"/>
    <w:rsid w:val="00CE41E6"/>
    <w:rsid w:val="00CE50B3"/>
    <w:rsid w:val="00CE66A6"/>
    <w:rsid w:val="00CE6A64"/>
    <w:rsid w:val="00CE7621"/>
    <w:rsid w:val="00CF015D"/>
    <w:rsid w:val="00CF08AF"/>
    <w:rsid w:val="00CF0DF6"/>
    <w:rsid w:val="00CF222C"/>
    <w:rsid w:val="00CF250E"/>
    <w:rsid w:val="00CF2B28"/>
    <w:rsid w:val="00CF2E40"/>
    <w:rsid w:val="00CF4797"/>
    <w:rsid w:val="00CF48DB"/>
    <w:rsid w:val="00CF53C8"/>
    <w:rsid w:val="00CF589F"/>
    <w:rsid w:val="00CF6756"/>
    <w:rsid w:val="00CF7F38"/>
    <w:rsid w:val="00D00B9E"/>
    <w:rsid w:val="00D01493"/>
    <w:rsid w:val="00D01D87"/>
    <w:rsid w:val="00D02D8C"/>
    <w:rsid w:val="00D03A8F"/>
    <w:rsid w:val="00D03CA3"/>
    <w:rsid w:val="00D04009"/>
    <w:rsid w:val="00D043B0"/>
    <w:rsid w:val="00D05365"/>
    <w:rsid w:val="00D05897"/>
    <w:rsid w:val="00D07100"/>
    <w:rsid w:val="00D07AEF"/>
    <w:rsid w:val="00D10971"/>
    <w:rsid w:val="00D10B16"/>
    <w:rsid w:val="00D12780"/>
    <w:rsid w:val="00D12D17"/>
    <w:rsid w:val="00D131BA"/>
    <w:rsid w:val="00D13F40"/>
    <w:rsid w:val="00D1437C"/>
    <w:rsid w:val="00D1469B"/>
    <w:rsid w:val="00D14869"/>
    <w:rsid w:val="00D148A0"/>
    <w:rsid w:val="00D159B5"/>
    <w:rsid w:val="00D1645F"/>
    <w:rsid w:val="00D17088"/>
    <w:rsid w:val="00D20E77"/>
    <w:rsid w:val="00D21648"/>
    <w:rsid w:val="00D21659"/>
    <w:rsid w:val="00D21CB0"/>
    <w:rsid w:val="00D2268B"/>
    <w:rsid w:val="00D22B28"/>
    <w:rsid w:val="00D23DCA"/>
    <w:rsid w:val="00D2497B"/>
    <w:rsid w:val="00D2568D"/>
    <w:rsid w:val="00D260C7"/>
    <w:rsid w:val="00D26B7B"/>
    <w:rsid w:val="00D27681"/>
    <w:rsid w:val="00D27A18"/>
    <w:rsid w:val="00D27B5F"/>
    <w:rsid w:val="00D30365"/>
    <w:rsid w:val="00D30972"/>
    <w:rsid w:val="00D30BFF"/>
    <w:rsid w:val="00D312F4"/>
    <w:rsid w:val="00D31839"/>
    <w:rsid w:val="00D321F9"/>
    <w:rsid w:val="00D32305"/>
    <w:rsid w:val="00D3242A"/>
    <w:rsid w:val="00D328D0"/>
    <w:rsid w:val="00D329B9"/>
    <w:rsid w:val="00D34193"/>
    <w:rsid w:val="00D347F8"/>
    <w:rsid w:val="00D34E33"/>
    <w:rsid w:val="00D35EB8"/>
    <w:rsid w:val="00D3777B"/>
    <w:rsid w:val="00D404DB"/>
    <w:rsid w:val="00D41586"/>
    <w:rsid w:val="00D42570"/>
    <w:rsid w:val="00D43678"/>
    <w:rsid w:val="00D44E43"/>
    <w:rsid w:val="00D46016"/>
    <w:rsid w:val="00D462A7"/>
    <w:rsid w:val="00D47712"/>
    <w:rsid w:val="00D50825"/>
    <w:rsid w:val="00D5239A"/>
    <w:rsid w:val="00D5372A"/>
    <w:rsid w:val="00D53859"/>
    <w:rsid w:val="00D541D5"/>
    <w:rsid w:val="00D54AC3"/>
    <w:rsid w:val="00D568A0"/>
    <w:rsid w:val="00D56CBB"/>
    <w:rsid w:val="00D60A82"/>
    <w:rsid w:val="00D61942"/>
    <w:rsid w:val="00D619B4"/>
    <w:rsid w:val="00D62715"/>
    <w:rsid w:val="00D62BDE"/>
    <w:rsid w:val="00D63B26"/>
    <w:rsid w:val="00D63BA4"/>
    <w:rsid w:val="00D6403A"/>
    <w:rsid w:val="00D646F4"/>
    <w:rsid w:val="00D64B4B"/>
    <w:rsid w:val="00D66A50"/>
    <w:rsid w:val="00D66C69"/>
    <w:rsid w:val="00D673E9"/>
    <w:rsid w:val="00D677E3"/>
    <w:rsid w:val="00D712AF"/>
    <w:rsid w:val="00D7154F"/>
    <w:rsid w:val="00D715EF"/>
    <w:rsid w:val="00D7167E"/>
    <w:rsid w:val="00D717FD"/>
    <w:rsid w:val="00D72BBA"/>
    <w:rsid w:val="00D73052"/>
    <w:rsid w:val="00D7349D"/>
    <w:rsid w:val="00D73D9E"/>
    <w:rsid w:val="00D73EDD"/>
    <w:rsid w:val="00D7464A"/>
    <w:rsid w:val="00D749BF"/>
    <w:rsid w:val="00D74ACD"/>
    <w:rsid w:val="00D76881"/>
    <w:rsid w:val="00D77CCB"/>
    <w:rsid w:val="00D806A0"/>
    <w:rsid w:val="00D80ACE"/>
    <w:rsid w:val="00D81DF4"/>
    <w:rsid w:val="00D8390D"/>
    <w:rsid w:val="00D84531"/>
    <w:rsid w:val="00D84F5E"/>
    <w:rsid w:val="00D85856"/>
    <w:rsid w:val="00D859F1"/>
    <w:rsid w:val="00D85A32"/>
    <w:rsid w:val="00D86081"/>
    <w:rsid w:val="00D869C6"/>
    <w:rsid w:val="00D901BF"/>
    <w:rsid w:val="00D90C60"/>
    <w:rsid w:val="00D9140C"/>
    <w:rsid w:val="00D91630"/>
    <w:rsid w:val="00D91B67"/>
    <w:rsid w:val="00D92F1E"/>
    <w:rsid w:val="00D9394B"/>
    <w:rsid w:val="00D93A88"/>
    <w:rsid w:val="00D93BB1"/>
    <w:rsid w:val="00D94251"/>
    <w:rsid w:val="00D94C9F"/>
    <w:rsid w:val="00D94DD7"/>
    <w:rsid w:val="00D95B4E"/>
    <w:rsid w:val="00D95FEB"/>
    <w:rsid w:val="00D9610D"/>
    <w:rsid w:val="00D96829"/>
    <w:rsid w:val="00DA0110"/>
    <w:rsid w:val="00DA0EFC"/>
    <w:rsid w:val="00DA2FD8"/>
    <w:rsid w:val="00DA31D4"/>
    <w:rsid w:val="00DA34D0"/>
    <w:rsid w:val="00DA3745"/>
    <w:rsid w:val="00DA4189"/>
    <w:rsid w:val="00DA4655"/>
    <w:rsid w:val="00DA525E"/>
    <w:rsid w:val="00DA541B"/>
    <w:rsid w:val="00DA60A4"/>
    <w:rsid w:val="00DB06CE"/>
    <w:rsid w:val="00DB1908"/>
    <w:rsid w:val="00DB23A1"/>
    <w:rsid w:val="00DB36B5"/>
    <w:rsid w:val="00DB3913"/>
    <w:rsid w:val="00DB3F63"/>
    <w:rsid w:val="00DB473D"/>
    <w:rsid w:val="00DB53CC"/>
    <w:rsid w:val="00DB7C60"/>
    <w:rsid w:val="00DC023C"/>
    <w:rsid w:val="00DC06BF"/>
    <w:rsid w:val="00DC238E"/>
    <w:rsid w:val="00DC285C"/>
    <w:rsid w:val="00DC2D8B"/>
    <w:rsid w:val="00DC37F8"/>
    <w:rsid w:val="00DC3CA3"/>
    <w:rsid w:val="00DC5126"/>
    <w:rsid w:val="00DC5F40"/>
    <w:rsid w:val="00DC6370"/>
    <w:rsid w:val="00DC6B55"/>
    <w:rsid w:val="00DC74EF"/>
    <w:rsid w:val="00DC788D"/>
    <w:rsid w:val="00DD07AB"/>
    <w:rsid w:val="00DD1A45"/>
    <w:rsid w:val="00DD23E5"/>
    <w:rsid w:val="00DD2B3C"/>
    <w:rsid w:val="00DD2F68"/>
    <w:rsid w:val="00DD3542"/>
    <w:rsid w:val="00DD43CC"/>
    <w:rsid w:val="00DD50B4"/>
    <w:rsid w:val="00DD56CF"/>
    <w:rsid w:val="00DD5EAB"/>
    <w:rsid w:val="00DD608A"/>
    <w:rsid w:val="00DD71D7"/>
    <w:rsid w:val="00DD7854"/>
    <w:rsid w:val="00DE05BA"/>
    <w:rsid w:val="00DE0A25"/>
    <w:rsid w:val="00DE1627"/>
    <w:rsid w:val="00DE21C9"/>
    <w:rsid w:val="00DE376A"/>
    <w:rsid w:val="00DE3D60"/>
    <w:rsid w:val="00DE45C7"/>
    <w:rsid w:val="00DE4874"/>
    <w:rsid w:val="00DE5145"/>
    <w:rsid w:val="00DE57FA"/>
    <w:rsid w:val="00DE6A02"/>
    <w:rsid w:val="00DE73E0"/>
    <w:rsid w:val="00DE77AD"/>
    <w:rsid w:val="00DE797D"/>
    <w:rsid w:val="00DF291D"/>
    <w:rsid w:val="00DF3673"/>
    <w:rsid w:val="00DF3908"/>
    <w:rsid w:val="00DF445E"/>
    <w:rsid w:val="00DF4734"/>
    <w:rsid w:val="00DF5C40"/>
    <w:rsid w:val="00DF6554"/>
    <w:rsid w:val="00DF6678"/>
    <w:rsid w:val="00DF667C"/>
    <w:rsid w:val="00DF7063"/>
    <w:rsid w:val="00E00123"/>
    <w:rsid w:val="00E00FFA"/>
    <w:rsid w:val="00E012EC"/>
    <w:rsid w:val="00E01DB8"/>
    <w:rsid w:val="00E0487D"/>
    <w:rsid w:val="00E057E9"/>
    <w:rsid w:val="00E060AC"/>
    <w:rsid w:val="00E0744C"/>
    <w:rsid w:val="00E0785D"/>
    <w:rsid w:val="00E10C39"/>
    <w:rsid w:val="00E1102C"/>
    <w:rsid w:val="00E11272"/>
    <w:rsid w:val="00E1172A"/>
    <w:rsid w:val="00E1236A"/>
    <w:rsid w:val="00E12448"/>
    <w:rsid w:val="00E1293C"/>
    <w:rsid w:val="00E12E0D"/>
    <w:rsid w:val="00E12F1C"/>
    <w:rsid w:val="00E14BC1"/>
    <w:rsid w:val="00E14EDC"/>
    <w:rsid w:val="00E15273"/>
    <w:rsid w:val="00E1543B"/>
    <w:rsid w:val="00E1568B"/>
    <w:rsid w:val="00E160C2"/>
    <w:rsid w:val="00E21D4F"/>
    <w:rsid w:val="00E22576"/>
    <w:rsid w:val="00E235CE"/>
    <w:rsid w:val="00E23875"/>
    <w:rsid w:val="00E24184"/>
    <w:rsid w:val="00E24CC0"/>
    <w:rsid w:val="00E25D25"/>
    <w:rsid w:val="00E265BF"/>
    <w:rsid w:val="00E26A3A"/>
    <w:rsid w:val="00E270CE"/>
    <w:rsid w:val="00E27F83"/>
    <w:rsid w:val="00E30B12"/>
    <w:rsid w:val="00E32EEB"/>
    <w:rsid w:val="00E33415"/>
    <w:rsid w:val="00E3552F"/>
    <w:rsid w:val="00E35B62"/>
    <w:rsid w:val="00E35DAA"/>
    <w:rsid w:val="00E37EEB"/>
    <w:rsid w:val="00E4217C"/>
    <w:rsid w:val="00E424D5"/>
    <w:rsid w:val="00E429AB"/>
    <w:rsid w:val="00E42AFD"/>
    <w:rsid w:val="00E42D48"/>
    <w:rsid w:val="00E4349B"/>
    <w:rsid w:val="00E43FE4"/>
    <w:rsid w:val="00E4452D"/>
    <w:rsid w:val="00E4515F"/>
    <w:rsid w:val="00E4569A"/>
    <w:rsid w:val="00E459D8"/>
    <w:rsid w:val="00E463FA"/>
    <w:rsid w:val="00E4717A"/>
    <w:rsid w:val="00E50423"/>
    <w:rsid w:val="00E50D61"/>
    <w:rsid w:val="00E50F4E"/>
    <w:rsid w:val="00E5134D"/>
    <w:rsid w:val="00E5136E"/>
    <w:rsid w:val="00E51BAE"/>
    <w:rsid w:val="00E52285"/>
    <w:rsid w:val="00E52494"/>
    <w:rsid w:val="00E5394C"/>
    <w:rsid w:val="00E542F3"/>
    <w:rsid w:val="00E5537B"/>
    <w:rsid w:val="00E55478"/>
    <w:rsid w:val="00E5582D"/>
    <w:rsid w:val="00E55BE5"/>
    <w:rsid w:val="00E566E6"/>
    <w:rsid w:val="00E56DC2"/>
    <w:rsid w:val="00E578A0"/>
    <w:rsid w:val="00E57D06"/>
    <w:rsid w:val="00E609DB"/>
    <w:rsid w:val="00E63632"/>
    <w:rsid w:val="00E65B7A"/>
    <w:rsid w:val="00E6610C"/>
    <w:rsid w:val="00E702E4"/>
    <w:rsid w:val="00E70C23"/>
    <w:rsid w:val="00E7111C"/>
    <w:rsid w:val="00E714DD"/>
    <w:rsid w:val="00E71FD5"/>
    <w:rsid w:val="00E72A14"/>
    <w:rsid w:val="00E7393B"/>
    <w:rsid w:val="00E7497F"/>
    <w:rsid w:val="00E805DA"/>
    <w:rsid w:val="00E805F3"/>
    <w:rsid w:val="00E81761"/>
    <w:rsid w:val="00E817EF"/>
    <w:rsid w:val="00E81D71"/>
    <w:rsid w:val="00E824C0"/>
    <w:rsid w:val="00E82D39"/>
    <w:rsid w:val="00E8431B"/>
    <w:rsid w:val="00E8481C"/>
    <w:rsid w:val="00E848EC"/>
    <w:rsid w:val="00E84C34"/>
    <w:rsid w:val="00E84E8D"/>
    <w:rsid w:val="00E871EF"/>
    <w:rsid w:val="00E90EFE"/>
    <w:rsid w:val="00E9108F"/>
    <w:rsid w:val="00E9176A"/>
    <w:rsid w:val="00E955BB"/>
    <w:rsid w:val="00E95D0F"/>
    <w:rsid w:val="00E96334"/>
    <w:rsid w:val="00E96EAB"/>
    <w:rsid w:val="00E97C97"/>
    <w:rsid w:val="00EA04F1"/>
    <w:rsid w:val="00EA141B"/>
    <w:rsid w:val="00EA18C1"/>
    <w:rsid w:val="00EA1B8A"/>
    <w:rsid w:val="00EA2ED5"/>
    <w:rsid w:val="00EA478B"/>
    <w:rsid w:val="00EA4CCF"/>
    <w:rsid w:val="00EA58BD"/>
    <w:rsid w:val="00EA614D"/>
    <w:rsid w:val="00EA677A"/>
    <w:rsid w:val="00EA7065"/>
    <w:rsid w:val="00EA7E31"/>
    <w:rsid w:val="00EB028C"/>
    <w:rsid w:val="00EB06F2"/>
    <w:rsid w:val="00EB15AA"/>
    <w:rsid w:val="00EB1E75"/>
    <w:rsid w:val="00EB3571"/>
    <w:rsid w:val="00EB3D2A"/>
    <w:rsid w:val="00EB4AFE"/>
    <w:rsid w:val="00EB4CAD"/>
    <w:rsid w:val="00EB5B00"/>
    <w:rsid w:val="00EB61F5"/>
    <w:rsid w:val="00EB6684"/>
    <w:rsid w:val="00EB7DAC"/>
    <w:rsid w:val="00EB7E2C"/>
    <w:rsid w:val="00EC24DB"/>
    <w:rsid w:val="00EC2AF4"/>
    <w:rsid w:val="00EC3364"/>
    <w:rsid w:val="00EC3484"/>
    <w:rsid w:val="00EC476C"/>
    <w:rsid w:val="00EC55C4"/>
    <w:rsid w:val="00EC5ED1"/>
    <w:rsid w:val="00EC691B"/>
    <w:rsid w:val="00ED253E"/>
    <w:rsid w:val="00ED261B"/>
    <w:rsid w:val="00ED2DD6"/>
    <w:rsid w:val="00ED313C"/>
    <w:rsid w:val="00ED3D7F"/>
    <w:rsid w:val="00ED40B8"/>
    <w:rsid w:val="00ED4390"/>
    <w:rsid w:val="00ED4B75"/>
    <w:rsid w:val="00ED56A6"/>
    <w:rsid w:val="00ED5AE1"/>
    <w:rsid w:val="00ED7221"/>
    <w:rsid w:val="00ED7600"/>
    <w:rsid w:val="00EE1B6E"/>
    <w:rsid w:val="00EE1CE3"/>
    <w:rsid w:val="00EE3532"/>
    <w:rsid w:val="00EE50A0"/>
    <w:rsid w:val="00EE514D"/>
    <w:rsid w:val="00EE6493"/>
    <w:rsid w:val="00EE6624"/>
    <w:rsid w:val="00EE6D59"/>
    <w:rsid w:val="00EE7535"/>
    <w:rsid w:val="00EE7706"/>
    <w:rsid w:val="00EE7E59"/>
    <w:rsid w:val="00EF044C"/>
    <w:rsid w:val="00EF2803"/>
    <w:rsid w:val="00EF3555"/>
    <w:rsid w:val="00EF4406"/>
    <w:rsid w:val="00EF5015"/>
    <w:rsid w:val="00EF56D2"/>
    <w:rsid w:val="00EF6056"/>
    <w:rsid w:val="00EF6C43"/>
    <w:rsid w:val="00EF7412"/>
    <w:rsid w:val="00EF776E"/>
    <w:rsid w:val="00EF7E15"/>
    <w:rsid w:val="00F002C1"/>
    <w:rsid w:val="00F00DAF"/>
    <w:rsid w:val="00F01B35"/>
    <w:rsid w:val="00F01D2F"/>
    <w:rsid w:val="00F02702"/>
    <w:rsid w:val="00F02B75"/>
    <w:rsid w:val="00F02C8B"/>
    <w:rsid w:val="00F03492"/>
    <w:rsid w:val="00F05931"/>
    <w:rsid w:val="00F06424"/>
    <w:rsid w:val="00F10160"/>
    <w:rsid w:val="00F102DC"/>
    <w:rsid w:val="00F10A73"/>
    <w:rsid w:val="00F10DF1"/>
    <w:rsid w:val="00F124F0"/>
    <w:rsid w:val="00F12BF8"/>
    <w:rsid w:val="00F12E6B"/>
    <w:rsid w:val="00F1325D"/>
    <w:rsid w:val="00F133C0"/>
    <w:rsid w:val="00F136B2"/>
    <w:rsid w:val="00F14AFE"/>
    <w:rsid w:val="00F15240"/>
    <w:rsid w:val="00F1558E"/>
    <w:rsid w:val="00F15D92"/>
    <w:rsid w:val="00F16040"/>
    <w:rsid w:val="00F16C7B"/>
    <w:rsid w:val="00F17675"/>
    <w:rsid w:val="00F21486"/>
    <w:rsid w:val="00F21700"/>
    <w:rsid w:val="00F2213D"/>
    <w:rsid w:val="00F23026"/>
    <w:rsid w:val="00F23413"/>
    <w:rsid w:val="00F23420"/>
    <w:rsid w:val="00F25135"/>
    <w:rsid w:val="00F2529C"/>
    <w:rsid w:val="00F255F1"/>
    <w:rsid w:val="00F26844"/>
    <w:rsid w:val="00F26D2F"/>
    <w:rsid w:val="00F2780E"/>
    <w:rsid w:val="00F30039"/>
    <w:rsid w:val="00F3064D"/>
    <w:rsid w:val="00F328F6"/>
    <w:rsid w:val="00F3374C"/>
    <w:rsid w:val="00F34ECE"/>
    <w:rsid w:val="00F35854"/>
    <w:rsid w:val="00F35A9B"/>
    <w:rsid w:val="00F36723"/>
    <w:rsid w:val="00F37F03"/>
    <w:rsid w:val="00F40155"/>
    <w:rsid w:val="00F4022C"/>
    <w:rsid w:val="00F40859"/>
    <w:rsid w:val="00F414F0"/>
    <w:rsid w:val="00F420AD"/>
    <w:rsid w:val="00F4286B"/>
    <w:rsid w:val="00F43E70"/>
    <w:rsid w:val="00F4400D"/>
    <w:rsid w:val="00F4719E"/>
    <w:rsid w:val="00F4720A"/>
    <w:rsid w:val="00F4735A"/>
    <w:rsid w:val="00F47EDC"/>
    <w:rsid w:val="00F50DDD"/>
    <w:rsid w:val="00F50DF8"/>
    <w:rsid w:val="00F51EB7"/>
    <w:rsid w:val="00F52BA9"/>
    <w:rsid w:val="00F52DD8"/>
    <w:rsid w:val="00F538A1"/>
    <w:rsid w:val="00F550F5"/>
    <w:rsid w:val="00F56E26"/>
    <w:rsid w:val="00F57896"/>
    <w:rsid w:val="00F57D46"/>
    <w:rsid w:val="00F57F41"/>
    <w:rsid w:val="00F600BD"/>
    <w:rsid w:val="00F63483"/>
    <w:rsid w:val="00F654DC"/>
    <w:rsid w:val="00F655AA"/>
    <w:rsid w:val="00F661AE"/>
    <w:rsid w:val="00F66444"/>
    <w:rsid w:val="00F66498"/>
    <w:rsid w:val="00F664A2"/>
    <w:rsid w:val="00F671B2"/>
    <w:rsid w:val="00F67C45"/>
    <w:rsid w:val="00F7065D"/>
    <w:rsid w:val="00F724B9"/>
    <w:rsid w:val="00F737AB"/>
    <w:rsid w:val="00F74094"/>
    <w:rsid w:val="00F745A3"/>
    <w:rsid w:val="00F77168"/>
    <w:rsid w:val="00F8000F"/>
    <w:rsid w:val="00F811F6"/>
    <w:rsid w:val="00F81C1C"/>
    <w:rsid w:val="00F81CA3"/>
    <w:rsid w:val="00F8219A"/>
    <w:rsid w:val="00F827AD"/>
    <w:rsid w:val="00F8381D"/>
    <w:rsid w:val="00F83A2F"/>
    <w:rsid w:val="00F843D2"/>
    <w:rsid w:val="00F84B99"/>
    <w:rsid w:val="00F85EBA"/>
    <w:rsid w:val="00F8621B"/>
    <w:rsid w:val="00F86942"/>
    <w:rsid w:val="00F87E18"/>
    <w:rsid w:val="00F90B3B"/>
    <w:rsid w:val="00F9366C"/>
    <w:rsid w:val="00F9378C"/>
    <w:rsid w:val="00F94EF9"/>
    <w:rsid w:val="00F95528"/>
    <w:rsid w:val="00F95EF3"/>
    <w:rsid w:val="00F96DAE"/>
    <w:rsid w:val="00FA022E"/>
    <w:rsid w:val="00FA0BA1"/>
    <w:rsid w:val="00FA1927"/>
    <w:rsid w:val="00FA1D6E"/>
    <w:rsid w:val="00FA2348"/>
    <w:rsid w:val="00FA57EE"/>
    <w:rsid w:val="00FA611F"/>
    <w:rsid w:val="00FB1EB6"/>
    <w:rsid w:val="00FB21E2"/>
    <w:rsid w:val="00FB35AF"/>
    <w:rsid w:val="00FB42D1"/>
    <w:rsid w:val="00FB4778"/>
    <w:rsid w:val="00FB4F43"/>
    <w:rsid w:val="00FB52BE"/>
    <w:rsid w:val="00FB5E5C"/>
    <w:rsid w:val="00FB660B"/>
    <w:rsid w:val="00FB6725"/>
    <w:rsid w:val="00FB7356"/>
    <w:rsid w:val="00FB73B6"/>
    <w:rsid w:val="00FB7AD9"/>
    <w:rsid w:val="00FC219F"/>
    <w:rsid w:val="00FC2BBC"/>
    <w:rsid w:val="00FC35D6"/>
    <w:rsid w:val="00FC45E9"/>
    <w:rsid w:val="00FC489F"/>
    <w:rsid w:val="00FC4EBB"/>
    <w:rsid w:val="00FC5209"/>
    <w:rsid w:val="00FC5F98"/>
    <w:rsid w:val="00FC75E1"/>
    <w:rsid w:val="00FC7868"/>
    <w:rsid w:val="00FD09E9"/>
    <w:rsid w:val="00FD22BA"/>
    <w:rsid w:val="00FD3F13"/>
    <w:rsid w:val="00FD49C9"/>
    <w:rsid w:val="00FD5F4E"/>
    <w:rsid w:val="00FD6073"/>
    <w:rsid w:val="00FD6894"/>
    <w:rsid w:val="00FD737D"/>
    <w:rsid w:val="00FD7AF9"/>
    <w:rsid w:val="00FD7BBD"/>
    <w:rsid w:val="00FE05E0"/>
    <w:rsid w:val="00FE1960"/>
    <w:rsid w:val="00FE1C54"/>
    <w:rsid w:val="00FE2D28"/>
    <w:rsid w:val="00FE3912"/>
    <w:rsid w:val="00FE3EAD"/>
    <w:rsid w:val="00FE4949"/>
    <w:rsid w:val="00FE49C4"/>
    <w:rsid w:val="00FE4F93"/>
    <w:rsid w:val="00FE6233"/>
    <w:rsid w:val="00FE7950"/>
    <w:rsid w:val="00FE7DEC"/>
    <w:rsid w:val="00FF09CC"/>
    <w:rsid w:val="00FF2626"/>
    <w:rsid w:val="00FF2DE1"/>
    <w:rsid w:val="00FF2EFA"/>
    <w:rsid w:val="00FF32F5"/>
    <w:rsid w:val="00FF3E96"/>
    <w:rsid w:val="00FF410C"/>
    <w:rsid w:val="00FF4C7D"/>
    <w:rsid w:val="00FF59CA"/>
    <w:rsid w:val="00FF77CE"/>
    <w:rsid w:val="00FF77E8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F35340"/>
  <w15:chartTrackingRefBased/>
  <w15:docId w15:val="{92C0F43A-7B4E-41B3-834D-087875B2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ind w:right="-426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ind w:left="-284" w:right="-567"/>
      <w:jc w:val="right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-284" w:right="-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/>
      <w:ind w:right="-1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pPr>
      <w:ind w:left="426" w:right="-426" w:hanging="426"/>
      <w:jc w:val="both"/>
    </w:pPr>
    <w:rPr>
      <w:sz w:val="24"/>
    </w:rPr>
  </w:style>
  <w:style w:type="paragraph" w:styleId="a3">
    <w:name w:val="Body Text"/>
    <w:basedOn w:val="a"/>
    <w:pPr>
      <w:ind w:right="-426"/>
    </w:pPr>
    <w:rPr>
      <w:sz w:val="24"/>
    </w:rPr>
  </w:style>
  <w:style w:type="paragraph" w:customStyle="1" w:styleId="21">
    <w:name w:val="Основной текст 21"/>
    <w:basedOn w:val="a"/>
    <w:pPr>
      <w:ind w:right="-426"/>
      <w:jc w:val="both"/>
    </w:pPr>
    <w:rPr>
      <w:sz w:val="24"/>
    </w:rPr>
  </w:style>
  <w:style w:type="paragraph" w:customStyle="1" w:styleId="31">
    <w:name w:val="Основной текст 31"/>
    <w:basedOn w:val="a"/>
    <w:pPr>
      <w:ind w:right="-426"/>
    </w:pPr>
    <w:rPr>
      <w:sz w:val="22"/>
    </w:rPr>
  </w:style>
  <w:style w:type="paragraph" w:styleId="a4">
    <w:name w:val="Body Text Indent"/>
    <w:basedOn w:val="a"/>
    <w:pPr>
      <w:ind w:left="426" w:hanging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left="426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a7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50">
    <w:name w:val="List 5"/>
    <w:basedOn w:val="a"/>
    <w:pPr>
      <w:ind w:left="1415" w:hanging="283"/>
    </w:pPr>
  </w:style>
  <w:style w:type="paragraph" w:styleId="41">
    <w:name w:val="List Bullet 4"/>
    <w:basedOn w:val="a"/>
    <w:pPr>
      <w:tabs>
        <w:tab w:val="left" w:pos="1209"/>
      </w:tabs>
      <w:ind w:left="1209" w:hanging="360"/>
    </w:pPr>
  </w:style>
  <w:style w:type="paragraph" w:styleId="51">
    <w:name w:val="List Bullet 5"/>
    <w:basedOn w:val="a"/>
    <w:pPr>
      <w:tabs>
        <w:tab w:val="left" w:pos="1492"/>
      </w:tabs>
      <w:ind w:left="1492" w:hanging="360"/>
    </w:pPr>
  </w:style>
  <w:style w:type="paragraph" w:styleId="a8">
    <w:name w:val="List Continue"/>
    <w:basedOn w:val="a"/>
    <w:pPr>
      <w:spacing w:after="120"/>
      <w:ind w:left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32">
    <w:name w:val="List Continue 3"/>
    <w:basedOn w:val="a"/>
    <w:pPr>
      <w:spacing w:after="120"/>
      <w:ind w:left="849"/>
    </w:pPr>
  </w:style>
  <w:style w:type="paragraph" w:styleId="42">
    <w:name w:val="List Continue 4"/>
    <w:basedOn w:val="a"/>
    <w:pPr>
      <w:spacing w:after="120"/>
      <w:ind w:left="1132"/>
    </w:pPr>
  </w:style>
  <w:style w:type="paragraph" w:styleId="52">
    <w:name w:val="List Continue 5"/>
    <w:basedOn w:val="a"/>
    <w:pPr>
      <w:spacing w:after="120"/>
      <w:ind w:left="1415"/>
    </w:pPr>
  </w:style>
  <w:style w:type="paragraph" w:customStyle="1" w:styleId="a9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Subtitle"/>
    <w:basedOn w:val="a"/>
    <w:qFormat/>
    <w:pPr>
      <w:spacing w:after="60"/>
      <w:jc w:val="center"/>
    </w:pPr>
    <w:rPr>
      <w:rFonts w:ascii="Arial" w:hAnsi="Arial"/>
      <w:sz w:val="24"/>
    </w:rPr>
  </w:style>
  <w:style w:type="paragraph" w:styleId="23">
    <w:name w:val="Body Text 2"/>
    <w:basedOn w:val="a"/>
    <w:pPr>
      <w:widowControl/>
      <w:jc w:val="both"/>
    </w:pPr>
    <w:rPr>
      <w:sz w:val="22"/>
    </w:rPr>
  </w:style>
  <w:style w:type="paragraph" w:styleId="24">
    <w:name w:val="Body Text Indent 2"/>
    <w:basedOn w:val="a"/>
    <w:pPr>
      <w:widowControl/>
      <w:ind w:left="360" w:firstLine="360"/>
      <w:jc w:val="both"/>
    </w:pPr>
    <w:rPr>
      <w:i/>
      <w:sz w:val="24"/>
    </w:rPr>
  </w:style>
  <w:style w:type="paragraph" w:styleId="33">
    <w:name w:val="Body Text Indent 3"/>
    <w:basedOn w:val="a"/>
    <w:pPr>
      <w:widowControl/>
      <w:ind w:left="360" w:firstLine="360"/>
      <w:jc w:val="both"/>
    </w:pPr>
    <w:rPr>
      <w:sz w:val="24"/>
    </w:rPr>
  </w:style>
  <w:style w:type="table" w:styleId="ab">
    <w:name w:val="Table Grid"/>
    <w:basedOn w:val="a1"/>
    <w:uiPriority w:val="39"/>
    <w:rsid w:val="00B03E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A7791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0D3EE8"/>
    <w:pPr>
      <w:widowControl/>
      <w:ind w:left="426" w:hanging="426"/>
      <w:jc w:val="both"/>
    </w:pPr>
    <w:rPr>
      <w:sz w:val="24"/>
    </w:rPr>
  </w:style>
  <w:style w:type="paragraph" w:customStyle="1" w:styleId="ConsPlusNormal">
    <w:name w:val="ConsPlusNormal"/>
    <w:rsid w:val="00296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semiHidden/>
    <w:rsid w:val="008632E6"/>
    <w:rPr>
      <w:sz w:val="16"/>
      <w:szCs w:val="16"/>
    </w:rPr>
  </w:style>
  <w:style w:type="paragraph" w:styleId="ae">
    <w:name w:val="annotation text"/>
    <w:basedOn w:val="a"/>
    <w:semiHidden/>
    <w:rsid w:val="008632E6"/>
  </w:style>
  <w:style w:type="paragraph" w:styleId="af">
    <w:name w:val="annotation subject"/>
    <w:basedOn w:val="ae"/>
    <w:next w:val="ae"/>
    <w:semiHidden/>
    <w:rsid w:val="008632E6"/>
    <w:rPr>
      <w:b/>
      <w:bCs/>
    </w:rPr>
  </w:style>
  <w:style w:type="paragraph" w:styleId="af0">
    <w:name w:val="footer"/>
    <w:basedOn w:val="a"/>
    <w:link w:val="af1"/>
    <w:rsid w:val="00526D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26DBF"/>
  </w:style>
  <w:style w:type="paragraph" w:styleId="af2">
    <w:name w:val="List Paragraph"/>
    <w:basedOn w:val="a"/>
    <w:uiPriority w:val="34"/>
    <w:qFormat/>
    <w:rsid w:val="000B74AF"/>
    <w:pPr>
      <w:widowControl/>
      <w:ind w:left="720"/>
      <w:contextualSpacing/>
    </w:pPr>
  </w:style>
  <w:style w:type="paragraph" w:styleId="af3">
    <w:name w:val="Normal (Web)"/>
    <w:basedOn w:val="a"/>
    <w:uiPriority w:val="99"/>
    <w:unhideWhenUsed/>
    <w:rsid w:val="006903D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6903DA"/>
    <w:rPr>
      <w:color w:val="808080"/>
    </w:rPr>
  </w:style>
  <w:style w:type="character" w:styleId="af5">
    <w:name w:val="Hyperlink"/>
    <w:basedOn w:val="a0"/>
    <w:uiPriority w:val="99"/>
    <w:unhideWhenUsed/>
    <w:rsid w:val="002960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yt.irkutskenergo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byt.irkutskene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yt.irkutskenerg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byt.irkutsk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yt.irkutskenerg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0D4A-977B-48C8-A9DB-8892626B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8571</Words>
  <Characters>48855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Иркутское акционерное общество энергетики и электрификации</vt:lpstr>
    </vt:vector>
  </TitlesOfParts>
  <Company/>
  <LinksUpToDate>false</LinksUpToDate>
  <CharactersWithSpaces>57312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consultantplus://offline/ref=C7D5D2543FBCF5E1E290E4AE759320DD7E8AEE3E2382FEA25425D65E04F4EC430AF9C1116DAB65056FDF3B34D6F3AEDCB33DC760D0B241A3W978F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Иркутское акционерное общество энергетики и электрификации</dc:title>
  <dc:subject/>
  <dc:creator>Dogovornoi otdel</dc:creator>
  <cp:keywords/>
  <cp:lastModifiedBy>Махортова Елена Викторовна</cp:lastModifiedBy>
  <cp:revision>12</cp:revision>
  <cp:lastPrinted>2020-02-13T05:22:00Z</cp:lastPrinted>
  <dcterms:created xsi:type="dcterms:W3CDTF">2021-02-20T05:37:00Z</dcterms:created>
  <dcterms:modified xsi:type="dcterms:W3CDTF">2021-03-29T00:09:00Z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